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7FFE28" w14:textId="630841DF" w:rsidR="00D716D6" w:rsidRDefault="00D716D6" w:rsidP="00D716D6">
      <w:pPr>
        <w:spacing w:line="276" w:lineRule="auto"/>
        <w:jc w:val="right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Załącznik nr 7 do SWZ</w:t>
      </w:r>
    </w:p>
    <w:p w14:paraId="767B21A1" w14:textId="24643803" w:rsidR="00D220C0" w:rsidRPr="00713AF9" w:rsidRDefault="00D220C0" w:rsidP="00D220C0">
      <w:pPr>
        <w:spacing w:line="276" w:lineRule="auto"/>
        <w:rPr>
          <w:rFonts w:ascii="Aptos" w:hAnsi="Aptos" w:cstheme="majorHAnsi"/>
          <w:b/>
          <w:sz w:val="24"/>
          <w:szCs w:val="24"/>
        </w:rPr>
      </w:pPr>
      <w:r w:rsidRPr="00713AF9">
        <w:rPr>
          <w:rFonts w:ascii="Aptos" w:hAnsi="Aptos" w:cstheme="majorHAnsi"/>
          <w:b/>
          <w:sz w:val="24"/>
          <w:szCs w:val="24"/>
        </w:rPr>
        <w:t xml:space="preserve">Nr </w:t>
      </w:r>
      <w:r w:rsidR="00F26A4F">
        <w:rPr>
          <w:rFonts w:ascii="Aptos" w:hAnsi="Aptos" w:cstheme="majorHAnsi"/>
          <w:b/>
          <w:sz w:val="24"/>
          <w:szCs w:val="24"/>
        </w:rPr>
        <w:t>postępowania</w:t>
      </w:r>
      <w:r w:rsidRPr="00713AF9">
        <w:rPr>
          <w:rFonts w:ascii="Aptos" w:hAnsi="Aptos" w:cstheme="majorHAnsi"/>
          <w:b/>
          <w:sz w:val="24"/>
          <w:szCs w:val="24"/>
        </w:rPr>
        <w:t>: GP</w:t>
      </w:r>
      <w:r>
        <w:rPr>
          <w:rFonts w:ascii="Aptos" w:hAnsi="Aptos" w:cstheme="majorHAnsi"/>
          <w:b/>
          <w:sz w:val="24"/>
          <w:szCs w:val="24"/>
        </w:rPr>
        <w:t>.27</w:t>
      </w:r>
      <w:r w:rsidRPr="00713AF9">
        <w:rPr>
          <w:rFonts w:ascii="Aptos" w:hAnsi="Aptos" w:cstheme="majorHAnsi"/>
          <w:b/>
          <w:sz w:val="24"/>
          <w:szCs w:val="24"/>
        </w:rPr>
        <w:t>1.</w:t>
      </w:r>
      <w:r>
        <w:rPr>
          <w:rFonts w:ascii="Aptos" w:hAnsi="Aptos" w:cstheme="majorHAnsi"/>
          <w:b/>
          <w:sz w:val="24"/>
          <w:szCs w:val="24"/>
        </w:rPr>
        <w:t>1</w:t>
      </w:r>
      <w:r w:rsidRPr="00713AF9">
        <w:rPr>
          <w:rFonts w:ascii="Aptos" w:hAnsi="Aptos" w:cstheme="majorHAnsi"/>
          <w:b/>
          <w:sz w:val="24"/>
          <w:szCs w:val="24"/>
        </w:rPr>
        <w:t>.202</w:t>
      </w:r>
      <w:r>
        <w:rPr>
          <w:rFonts w:ascii="Aptos" w:hAnsi="Aptos" w:cstheme="majorHAnsi"/>
          <w:b/>
          <w:sz w:val="24"/>
          <w:szCs w:val="24"/>
        </w:rPr>
        <w:t>6</w:t>
      </w:r>
      <w:r w:rsidRPr="00713AF9">
        <w:rPr>
          <w:rFonts w:ascii="Aptos" w:hAnsi="Aptos" w:cstheme="majorHAnsi"/>
          <w:b/>
          <w:sz w:val="24"/>
          <w:szCs w:val="24"/>
        </w:rPr>
        <w:t>.</w:t>
      </w:r>
      <w:r>
        <w:rPr>
          <w:rFonts w:ascii="Aptos" w:hAnsi="Aptos" w:cstheme="majorHAnsi"/>
          <w:b/>
          <w:sz w:val="24"/>
          <w:szCs w:val="24"/>
        </w:rPr>
        <w:t>MM</w:t>
      </w:r>
    </w:p>
    <w:p w14:paraId="01611FC0" w14:textId="387108C3" w:rsidR="00D220C0" w:rsidRPr="00713AF9" w:rsidRDefault="00D220C0" w:rsidP="00D220C0">
      <w:pPr>
        <w:tabs>
          <w:tab w:val="left" w:pos="284"/>
        </w:tabs>
        <w:spacing w:line="276" w:lineRule="auto"/>
        <w:jc w:val="center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b/>
          <w:sz w:val="32"/>
          <w:szCs w:val="32"/>
        </w:rPr>
        <w:t>Opis przedmiotu zamówienia</w:t>
      </w:r>
    </w:p>
    <w:p w14:paraId="060BAF44" w14:textId="77777777" w:rsidR="00D220C0" w:rsidRPr="00713AF9" w:rsidRDefault="00D220C0" w:rsidP="00D220C0">
      <w:pPr>
        <w:pStyle w:val="text-center"/>
        <w:spacing w:line="276" w:lineRule="auto"/>
        <w:jc w:val="center"/>
        <w:rPr>
          <w:rFonts w:ascii="Aptos" w:hAnsi="Aptos" w:cstheme="majorHAnsi"/>
          <w:b/>
          <w:i/>
          <w:u w:val="single"/>
        </w:rPr>
      </w:pPr>
      <w:r w:rsidRPr="00713AF9">
        <w:rPr>
          <w:rFonts w:ascii="Aptos" w:hAnsi="Aptos" w:cstheme="majorHAnsi"/>
          <w:b/>
          <w:i/>
          <w:u w:val="single"/>
        </w:rPr>
        <w:t>Zakup pojazdu hybrydowego typu plug in na potrzeby Straży Miejskiej w Karlinie.</w:t>
      </w:r>
    </w:p>
    <w:p w14:paraId="5D0E4FC0" w14:textId="77777777" w:rsidR="00D220C0" w:rsidRPr="00713AF9" w:rsidRDefault="00D220C0" w:rsidP="00D220C0">
      <w:p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 xml:space="preserve">Przedmiotem zamówienia jest </w:t>
      </w:r>
      <w:r>
        <w:rPr>
          <w:rFonts w:ascii="Aptos" w:hAnsi="Aptos" w:cstheme="majorHAnsi"/>
          <w:sz w:val="24"/>
          <w:szCs w:val="24"/>
        </w:rPr>
        <w:t>dostawa</w:t>
      </w:r>
      <w:r w:rsidRPr="00713AF9">
        <w:rPr>
          <w:rFonts w:ascii="Aptos" w:hAnsi="Aptos" w:cstheme="majorHAnsi"/>
          <w:sz w:val="24"/>
          <w:szCs w:val="24"/>
        </w:rPr>
        <w:t xml:space="preserve"> fabrycznie nowego samochodu osobowego hybrydowego typu plug in na potrzeby Straży Miejskiej w Karlinie.</w:t>
      </w:r>
    </w:p>
    <w:p w14:paraId="485DCB42" w14:textId="58CC466A" w:rsidR="00A51E0B" w:rsidRPr="00A51E0B" w:rsidRDefault="00A51E0B" w:rsidP="00A51E0B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theme="majorHAnsi"/>
          <w:b/>
          <w:sz w:val="24"/>
          <w:szCs w:val="24"/>
        </w:rPr>
      </w:pPr>
      <w:r w:rsidRPr="00A51E0B">
        <w:rPr>
          <w:rFonts w:ascii="Aptos" w:hAnsi="Aptos" w:cstheme="majorHAnsi"/>
          <w:b/>
          <w:sz w:val="24"/>
          <w:szCs w:val="24"/>
        </w:rPr>
        <w:t>Szczegółowy opis przedmiotu zamówienia.</w:t>
      </w:r>
    </w:p>
    <w:p w14:paraId="6309300E" w14:textId="0483F501" w:rsidR="00A51E0B" w:rsidRDefault="00A51E0B" w:rsidP="00A51E0B">
      <w:pPr>
        <w:pStyle w:val="Akapitzlist"/>
        <w:numPr>
          <w:ilvl w:val="1"/>
          <w:numId w:val="12"/>
        </w:numPr>
        <w:spacing w:line="276" w:lineRule="auto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Ogólne</w:t>
      </w:r>
    </w:p>
    <w:p w14:paraId="58027359" w14:textId="77777777" w:rsidR="00A51E0B" w:rsidRDefault="00A51E0B" w:rsidP="00A51E0B">
      <w:pPr>
        <w:pStyle w:val="Akapitzlist"/>
        <w:spacing w:line="276" w:lineRule="auto"/>
        <w:ind w:left="1125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fabrycznie nowy samochód terenowy z nadwoziem typu – pick-up;</w:t>
      </w:r>
    </w:p>
    <w:p w14:paraId="38B35C6E" w14:textId="77777777" w:rsidR="00A51E0B" w:rsidRDefault="00A51E0B" w:rsidP="00A51E0B">
      <w:pPr>
        <w:pStyle w:val="Akapitzlist"/>
        <w:spacing w:line="276" w:lineRule="auto"/>
        <w:ind w:left="1125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rok produkcji 2025 lub 2026;</w:t>
      </w:r>
    </w:p>
    <w:p w14:paraId="59B6BC01" w14:textId="77777777" w:rsidR="00A51E0B" w:rsidRDefault="00A51E0B" w:rsidP="00A51E0B">
      <w:pPr>
        <w:pStyle w:val="Akapitzlist"/>
        <w:spacing w:line="276" w:lineRule="auto"/>
        <w:ind w:left="1125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dwa komplety kluczy</w:t>
      </w:r>
    </w:p>
    <w:p w14:paraId="7339C0F2" w14:textId="2FC990DC" w:rsidR="00A51E0B" w:rsidRDefault="00A51E0B" w:rsidP="00A51E0B">
      <w:pPr>
        <w:spacing w:line="276" w:lineRule="auto"/>
        <w:ind w:firstLine="709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1.2. Silnik, układ napędowy i hamulcowy</w:t>
      </w:r>
    </w:p>
    <w:p w14:paraId="61D0CD7D" w14:textId="72771561" w:rsidR="003C7724" w:rsidRDefault="003C7724" w:rsidP="00A51E0B">
      <w:pPr>
        <w:spacing w:line="276" w:lineRule="auto"/>
        <w:ind w:firstLine="709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 xml:space="preserve">       1.2.1 – parametry silnika:</w:t>
      </w:r>
    </w:p>
    <w:p w14:paraId="5D7C129D" w14:textId="5851D6EC" w:rsidR="003C7724" w:rsidRDefault="003C7724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silnik i układ zasilania: typ silnika hybryda typu plug in – spełniający wymogi ustawy z dnia 11 stycznia 2018r. o elektromobilności i paliwach alternatywnych , moc silnika elektrycznego nie mniejsza niż </w:t>
      </w:r>
      <w:r w:rsidRPr="00E30708">
        <w:rPr>
          <w:rFonts w:ascii="Aptos" w:hAnsi="Aptos" w:cstheme="majorHAnsi"/>
          <w:sz w:val="24"/>
          <w:szCs w:val="24"/>
        </w:rPr>
        <w:t>70 kW</w:t>
      </w:r>
      <w:r w:rsidR="00FD1EF5">
        <w:rPr>
          <w:rFonts w:ascii="Aptos" w:hAnsi="Aptos" w:cstheme="majorHAnsi"/>
          <w:sz w:val="24"/>
          <w:szCs w:val="24"/>
        </w:rPr>
        <w:t>,</w:t>
      </w:r>
    </w:p>
    <w:p w14:paraId="531D4A82" w14:textId="56AEF473" w:rsidR="00FD1EF5" w:rsidRDefault="00FD1EF5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 w:rsidRPr="00FD1EF5">
        <w:rPr>
          <w:rFonts w:ascii="Aptos" w:hAnsi="Aptos" w:cstheme="majorHAnsi"/>
          <w:sz w:val="24"/>
          <w:szCs w:val="24"/>
        </w:rPr>
        <w:t>- pojemność silnika spalinowego min 2,0 l</w:t>
      </w:r>
      <w:r>
        <w:rPr>
          <w:rFonts w:ascii="Aptos" w:hAnsi="Aptos" w:cstheme="majorHAnsi"/>
          <w:sz w:val="24"/>
          <w:szCs w:val="24"/>
        </w:rPr>
        <w:t>;</w:t>
      </w:r>
    </w:p>
    <w:p w14:paraId="3047F682" w14:textId="35D65938" w:rsidR="00F64953" w:rsidRPr="00F64953" w:rsidRDefault="00F64953" w:rsidP="001B2953">
      <w:pPr>
        <w:spacing w:line="276" w:lineRule="auto"/>
        <w:ind w:left="1276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1.2.2 – układ napędowy</w:t>
      </w:r>
    </w:p>
    <w:p w14:paraId="18BB1A78" w14:textId="165CE6D2" w:rsidR="001B2953" w:rsidRDefault="001B2953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pojemno</w:t>
      </w:r>
      <w:r w:rsidR="00E30708">
        <w:rPr>
          <w:rFonts w:ascii="Aptos" w:hAnsi="Aptos" w:cstheme="majorHAnsi"/>
          <w:sz w:val="24"/>
          <w:szCs w:val="24"/>
        </w:rPr>
        <w:t xml:space="preserve">ść </w:t>
      </w:r>
      <w:r w:rsidR="00676C27">
        <w:rPr>
          <w:rFonts w:ascii="Aptos" w:hAnsi="Aptos" w:cstheme="majorHAnsi"/>
          <w:sz w:val="24"/>
          <w:szCs w:val="24"/>
        </w:rPr>
        <w:t xml:space="preserve">baterii nie mniejsza niż </w:t>
      </w:r>
      <w:r w:rsidR="00E30708">
        <w:rPr>
          <w:rFonts w:ascii="Aptos" w:hAnsi="Aptos" w:cstheme="majorHAnsi"/>
          <w:sz w:val="24"/>
          <w:szCs w:val="24"/>
        </w:rPr>
        <w:t>45 kWh</w:t>
      </w:r>
      <w:r w:rsidR="00874BDE">
        <w:rPr>
          <w:rFonts w:ascii="Aptos" w:hAnsi="Aptos" w:cstheme="majorHAnsi"/>
          <w:sz w:val="24"/>
          <w:szCs w:val="24"/>
        </w:rPr>
        <w:t>;</w:t>
      </w:r>
    </w:p>
    <w:p w14:paraId="22D6608D" w14:textId="54B27795" w:rsidR="009D5089" w:rsidRDefault="009D5089" w:rsidP="009D5089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pojazd musi być przystosowany do możliwości ładowania baterii w trybie najszybszym minimum 40kWh;</w:t>
      </w:r>
    </w:p>
    <w:p w14:paraId="5E868D29" w14:textId="050FD378" w:rsidR="00E30708" w:rsidRDefault="00E30708" w:rsidP="00874BDE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zasięg samochodu o napędzie elektrycznym w cyklu miejskim nie mniejszy niż 40 km</w:t>
      </w:r>
      <w:r w:rsidR="00874BDE">
        <w:rPr>
          <w:rFonts w:ascii="Aptos" w:hAnsi="Aptos" w:cstheme="majorHAnsi"/>
          <w:sz w:val="24"/>
          <w:szCs w:val="24"/>
        </w:rPr>
        <w:t>;</w:t>
      </w:r>
    </w:p>
    <w:p w14:paraId="5198546B" w14:textId="636E2A5C" w:rsidR="009D5089" w:rsidRDefault="009D5089" w:rsidP="00874BDE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zbiornik paliwa min. 50</w:t>
      </w:r>
      <w:r w:rsidR="00304931">
        <w:rPr>
          <w:rFonts w:ascii="Aptos" w:hAnsi="Aptos" w:cstheme="majorHAnsi"/>
          <w:sz w:val="24"/>
          <w:szCs w:val="24"/>
        </w:rPr>
        <w:t xml:space="preserve"> </w:t>
      </w:r>
      <w:r>
        <w:rPr>
          <w:rFonts w:ascii="Aptos" w:hAnsi="Aptos" w:cstheme="majorHAnsi"/>
          <w:sz w:val="24"/>
          <w:szCs w:val="24"/>
        </w:rPr>
        <w:t>litrów (dotyczy napędu PHEV);</w:t>
      </w:r>
    </w:p>
    <w:p w14:paraId="7E7C1F4F" w14:textId="44574508" w:rsidR="00E30708" w:rsidRDefault="00E30708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skrzynia biegów: automatyczna</w:t>
      </w:r>
      <w:r w:rsidR="00874BDE">
        <w:rPr>
          <w:rFonts w:ascii="Aptos" w:hAnsi="Aptos" w:cstheme="majorHAnsi"/>
          <w:sz w:val="24"/>
          <w:szCs w:val="24"/>
        </w:rPr>
        <w:t>;</w:t>
      </w:r>
    </w:p>
    <w:p w14:paraId="063B988E" w14:textId="599BF28A" w:rsidR="00412FF5" w:rsidRDefault="00412FF5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napęd mechaniczny 4x4 z reduktorem;</w:t>
      </w:r>
    </w:p>
    <w:p w14:paraId="1DD685BE" w14:textId="630022EA" w:rsidR="00E30708" w:rsidRDefault="00874BDE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elektroniczna blokada tylnego mechanizmu różnicowego;</w:t>
      </w:r>
    </w:p>
    <w:p w14:paraId="4C5D754B" w14:textId="1D7D895A" w:rsidR="00874BDE" w:rsidRDefault="00874BDE" w:rsidP="00874BDE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lastRenderedPageBreak/>
        <w:t>- elektroniczny system stabilizacji toru jazdy ze światłem hamowania awaryjnego;</w:t>
      </w:r>
    </w:p>
    <w:p w14:paraId="740AF804" w14:textId="6260B5B6" w:rsidR="00874BDE" w:rsidRDefault="00874BDE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adaptacyjny system kontroli obciążenia zjazdu ze wzniesienia;</w:t>
      </w:r>
    </w:p>
    <w:p w14:paraId="332800BA" w14:textId="407D52F7" w:rsidR="00874BDE" w:rsidRDefault="00874BDE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system wspomagania ruszania pod górę;</w:t>
      </w:r>
    </w:p>
    <w:p w14:paraId="22E4A207" w14:textId="10C05C3C" w:rsidR="00874BDE" w:rsidRDefault="00874BDE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system zapobiegający kołysaniu się przyczepy;</w:t>
      </w:r>
    </w:p>
    <w:p w14:paraId="3E9F2058" w14:textId="4F4170AE" w:rsidR="00874BDE" w:rsidRDefault="00874BDE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system kontroli ryzyka wywrócenia </w:t>
      </w:r>
      <w:r w:rsidR="00D976EB">
        <w:rPr>
          <w:rFonts w:ascii="Aptos" w:hAnsi="Aptos" w:cstheme="majorHAnsi"/>
          <w:sz w:val="24"/>
          <w:szCs w:val="24"/>
        </w:rPr>
        <w:t>pojazdu;</w:t>
      </w:r>
    </w:p>
    <w:p w14:paraId="4927FD0F" w14:textId="77777777" w:rsidR="00F64953" w:rsidRDefault="00F64953" w:rsidP="00F64953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pojazd musi być przystosowany do eksploatacji podczas jazdy po drogach twardych i gruntowych;</w:t>
      </w:r>
    </w:p>
    <w:p w14:paraId="55AE7ABD" w14:textId="0EF661AF" w:rsidR="00F64953" w:rsidRPr="00F64953" w:rsidRDefault="00F64953" w:rsidP="001B2953">
      <w:pPr>
        <w:spacing w:line="276" w:lineRule="auto"/>
        <w:ind w:left="1276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1.2.3 – układ hamulcowy</w:t>
      </w:r>
    </w:p>
    <w:p w14:paraId="1C8C92A3" w14:textId="174903D0" w:rsidR="00D976EB" w:rsidRDefault="00D976EB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elektryczny hamulec postojowy;</w:t>
      </w:r>
    </w:p>
    <w:p w14:paraId="6F20EDCC" w14:textId="77777777" w:rsidR="00F64953" w:rsidRDefault="00F64953" w:rsidP="00F64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wspomaganie siły hamowania;</w:t>
      </w:r>
    </w:p>
    <w:p w14:paraId="6723FE0E" w14:textId="3AB51FF9" w:rsidR="00D976EB" w:rsidRDefault="009D5089" w:rsidP="001B2953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funkcja automatycznego hamowania podczas cofania (czujniki + BLIS);</w:t>
      </w:r>
    </w:p>
    <w:p w14:paraId="65453AEF" w14:textId="22927A2C" w:rsidR="00F64953" w:rsidRDefault="00630318" w:rsidP="00630318">
      <w:pPr>
        <w:spacing w:line="276" w:lineRule="auto"/>
        <w:ind w:firstLine="709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1.3. Nadwozie</w:t>
      </w:r>
    </w:p>
    <w:p w14:paraId="7EB2CAF7" w14:textId="0CC9B0FA" w:rsidR="00630318" w:rsidRDefault="00630318" w:rsidP="00FF22A6">
      <w:pPr>
        <w:spacing w:line="276" w:lineRule="auto"/>
        <w:ind w:left="1276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1.3.1 –</w:t>
      </w:r>
      <w:r w:rsidR="00FF22A6">
        <w:rPr>
          <w:rFonts w:ascii="Aptos" w:hAnsi="Aptos" w:cstheme="majorHAnsi"/>
          <w:b/>
          <w:sz w:val="24"/>
          <w:szCs w:val="24"/>
        </w:rPr>
        <w:t xml:space="preserve"> t</w:t>
      </w:r>
      <w:r>
        <w:rPr>
          <w:rFonts w:ascii="Aptos" w:hAnsi="Aptos" w:cstheme="majorHAnsi"/>
          <w:b/>
          <w:sz w:val="24"/>
          <w:szCs w:val="24"/>
        </w:rPr>
        <w:t xml:space="preserve">yp nadwozia – pick-up z </w:t>
      </w:r>
      <w:r w:rsidR="00FF22A6">
        <w:rPr>
          <w:rFonts w:ascii="Aptos" w:hAnsi="Aptos" w:cstheme="majorHAnsi"/>
          <w:b/>
          <w:sz w:val="24"/>
          <w:szCs w:val="24"/>
        </w:rPr>
        <w:t>5-cio osobową podwójną kabina, czterodrzwiowa</w:t>
      </w:r>
    </w:p>
    <w:p w14:paraId="190BA6DF" w14:textId="6F0D7C5F" w:rsidR="00AA5C24" w:rsidRDefault="00AA5C24" w:rsidP="00FF22A6">
      <w:pPr>
        <w:spacing w:line="276" w:lineRule="auto"/>
        <w:ind w:left="1276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całkowita długość minimalna pojazdu 4800 mm, maksymalna 5400 mm;</w:t>
      </w:r>
    </w:p>
    <w:p w14:paraId="3097277C" w14:textId="0BCB6D91" w:rsidR="00FF22A6" w:rsidRDefault="00FF22A6" w:rsidP="00FF22A6">
      <w:pPr>
        <w:spacing w:line="276" w:lineRule="auto"/>
        <w:ind w:left="1276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1.3.2 – skrzynia ładunkowa:</w:t>
      </w:r>
    </w:p>
    <w:p w14:paraId="163700EF" w14:textId="25CA5B6B" w:rsidR="00FF22A6" w:rsidRDefault="00FF22A6" w:rsidP="00FF22A6">
      <w:pPr>
        <w:spacing w:line="276" w:lineRule="auto"/>
        <w:ind w:left="1276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</w:t>
      </w:r>
      <w:r w:rsidR="00BA4D14">
        <w:rPr>
          <w:rFonts w:ascii="Aptos" w:hAnsi="Aptos" w:cstheme="majorHAnsi"/>
          <w:sz w:val="24"/>
          <w:szCs w:val="24"/>
        </w:rPr>
        <w:t xml:space="preserve"> długość bagażnika: min. 1500 mm, szerokość bagażnika: min 1500mm;</w:t>
      </w:r>
    </w:p>
    <w:p w14:paraId="5F21ECD7" w14:textId="55CB8AEE" w:rsidR="00BA4D14" w:rsidRDefault="00BA4D14" w:rsidP="00BA4D14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wysokość zabudowy: do wysokości dachu kabiny pojazdu nawiązująca do szerokości kabiny pojazdu (umożliwiająca</w:t>
      </w:r>
      <w:r w:rsidR="00304931">
        <w:rPr>
          <w:rFonts w:ascii="Aptos" w:hAnsi="Aptos" w:cstheme="majorHAnsi"/>
          <w:sz w:val="24"/>
          <w:szCs w:val="24"/>
        </w:rPr>
        <w:t xml:space="preserve"> swobodny załadunek i </w:t>
      </w:r>
      <w:r>
        <w:rPr>
          <w:rFonts w:ascii="Aptos" w:hAnsi="Aptos" w:cstheme="majorHAnsi"/>
          <w:sz w:val="24"/>
          <w:szCs w:val="24"/>
        </w:rPr>
        <w:t>przewóz klatki o wymiarac</w:t>
      </w:r>
      <w:r w:rsidR="001E2A67">
        <w:rPr>
          <w:rFonts w:ascii="Aptos" w:hAnsi="Aptos" w:cstheme="majorHAnsi"/>
          <w:sz w:val="24"/>
          <w:szCs w:val="24"/>
        </w:rPr>
        <w:t>h 110</w:t>
      </w:r>
      <w:r w:rsidR="00304931">
        <w:rPr>
          <w:rFonts w:ascii="Aptos" w:hAnsi="Aptos" w:cstheme="majorHAnsi"/>
          <w:sz w:val="24"/>
          <w:szCs w:val="24"/>
        </w:rPr>
        <w:t xml:space="preserve">cm </w:t>
      </w:r>
      <w:r w:rsidR="001E2A67">
        <w:rPr>
          <w:rFonts w:ascii="Aptos" w:hAnsi="Aptos" w:cstheme="majorHAnsi"/>
          <w:sz w:val="24"/>
          <w:szCs w:val="24"/>
        </w:rPr>
        <w:t>x</w:t>
      </w:r>
      <w:r w:rsidR="00304931">
        <w:rPr>
          <w:rFonts w:ascii="Aptos" w:hAnsi="Aptos" w:cstheme="majorHAnsi"/>
          <w:sz w:val="24"/>
          <w:szCs w:val="24"/>
        </w:rPr>
        <w:t xml:space="preserve"> </w:t>
      </w:r>
      <w:r w:rsidR="001E2A67">
        <w:rPr>
          <w:rFonts w:ascii="Aptos" w:hAnsi="Aptos" w:cstheme="majorHAnsi"/>
          <w:sz w:val="24"/>
          <w:szCs w:val="24"/>
        </w:rPr>
        <w:t>75</w:t>
      </w:r>
      <w:r w:rsidR="00304931">
        <w:rPr>
          <w:rFonts w:ascii="Aptos" w:hAnsi="Aptos" w:cstheme="majorHAnsi"/>
          <w:sz w:val="24"/>
          <w:szCs w:val="24"/>
        </w:rPr>
        <w:t xml:space="preserve">cm </w:t>
      </w:r>
      <w:r w:rsidR="001E2A67">
        <w:rPr>
          <w:rFonts w:ascii="Aptos" w:hAnsi="Aptos" w:cstheme="majorHAnsi"/>
          <w:sz w:val="24"/>
          <w:szCs w:val="24"/>
        </w:rPr>
        <w:t>x</w:t>
      </w:r>
      <w:r w:rsidR="00304931">
        <w:rPr>
          <w:rFonts w:ascii="Aptos" w:hAnsi="Aptos" w:cstheme="majorHAnsi"/>
          <w:sz w:val="24"/>
          <w:szCs w:val="24"/>
        </w:rPr>
        <w:t xml:space="preserve"> </w:t>
      </w:r>
      <w:r w:rsidR="001E2A67">
        <w:rPr>
          <w:rFonts w:ascii="Aptos" w:hAnsi="Aptos" w:cstheme="majorHAnsi"/>
          <w:sz w:val="24"/>
          <w:szCs w:val="24"/>
        </w:rPr>
        <w:t>75</w:t>
      </w:r>
      <w:r w:rsidR="00304931">
        <w:rPr>
          <w:rFonts w:ascii="Aptos" w:hAnsi="Aptos" w:cstheme="majorHAnsi"/>
          <w:sz w:val="24"/>
          <w:szCs w:val="24"/>
        </w:rPr>
        <w:t>cm</w:t>
      </w:r>
      <w:r>
        <w:rPr>
          <w:rFonts w:ascii="Aptos" w:hAnsi="Aptos" w:cstheme="majorHAnsi"/>
          <w:sz w:val="24"/>
          <w:szCs w:val="24"/>
        </w:rPr>
        <w:t>), przestrzeń ładunkowa zamykana centralnym zamkiem oraz kluczykiem;</w:t>
      </w:r>
    </w:p>
    <w:p w14:paraId="0AB3BFD6" w14:textId="5389C66F" w:rsidR="00BA4D14" w:rsidRDefault="00BA4D14" w:rsidP="00BA4D14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zabudowa w kolorze nadwozia;</w:t>
      </w:r>
    </w:p>
    <w:p w14:paraId="73692DAA" w14:textId="59B665EF" w:rsidR="00AA5C24" w:rsidRDefault="00AA5C24" w:rsidP="00BA4D14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minimum 4 szt. Uchwytów do mocowania ładunków w przestrzeni ładunkowej;</w:t>
      </w:r>
    </w:p>
    <w:p w14:paraId="3CD349BB" w14:textId="3F4B9D0D" w:rsidR="00874BDE" w:rsidRDefault="00412FF5" w:rsidP="00412FF5">
      <w:pPr>
        <w:spacing w:line="276" w:lineRule="auto"/>
        <w:ind w:left="1276" w:hanging="567"/>
        <w:jc w:val="both"/>
        <w:rPr>
          <w:rFonts w:ascii="Aptos" w:hAnsi="Aptos" w:cstheme="majorHAnsi"/>
          <w:b/>
          <w:sz w:val="24"/>
          <w:szCs w:val="24"/>
        </w:rPr>
      </w:pPr>
      <w:r w:rsidRPr="00412FF5">
        <w:rPr>
          <w:rFonts w:ascii="Aptos" w:hAnsi="Aptos" w:cstheme="majorHAnsi"/>
          <w:b/>
          <w:sz w:val="24"/>
          <w:szCs w:val="24"/>
        </w:rPr>
        <w:t>1.4. Oznakowanie</w:t>
      </w:r>
      <w:r>
        <w:rPr>
          <w:rFonts w:ascii="Aptos" w:hAnsi="Aptos" w:cstheme="majorHAnsi"/>
          <w:b/>
          <w:sz w:val="24"/>
          <w:szCs w:val="24"/>
        </w:rPr>
        <w:t xml:space="preserve"> pojazdu</w:t>
      </w:r>
    </w:p>
    <w:p w14:paraId="1691A70F" w14:textId="1A416288" w:rsidR="00412FF5" w:rsidRDefault="00C14A39" w:rsidP="00412FF5">
      <w:pPr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1)</w:t>
      </w:r>
      <w:r w:rsidR="00412FF5">
        <w:rPr>
          <w:rFonts w:ascii="Aptos" w:hAnsi="Aptos" w:cstheme="majorHAnsi"/>
          <w:sz w:val="24"/>
          <w:szCs w:val="24"/>
        </w:rPr>
        <w:t xml:space="preserve"> Pojazd winien mieć srebrną barwę nadwozia oraz być oznakowany graficznie. Oznakowanie graficzne pojazdu spełniać ma wymogi określone </w:t>
      </w:r>
      <w:r w:rsidR="0045764A">
        <w:rPr>
          <w:rFonts w:ascii="Aptos" w:hAnsi="Aptos" w:cstheme="majorHAnsi"/>
          <w:sz w:val="24"/>
          <w:szCs w:val="24"/>
        </w:rPr>
        <w:lastRenderedPageBreak/>
        <w:t>w Rozporządzeniu Ministra Infrastruktury z dnia 31.12.2002 r. w sprawie warunków technicznych pojazdów oraz zakresu ich niezbędnego wyposażenia (Dz.U.2024.502) dotyczące pojazdów Straży Miejskiej:</w:t>
      </w:r>
    </w:p>
    <w:p w14:paraId="0FA623F9" w14:textId="4DA3B095" w:rsidR="0045764A" w:rsidRDefault="0045764A" w:rsidP="0045764A">
      <w:pPr>
        <w:spacing w:line="276" w:lineRule="auto"/>
        <w:ind w:left="1701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a) pasem wyróżniającym odblaskowym w postaci trójrzędnej szachownicy barwy żółto-granatowej;</w:t>
      </w:r>
    </w:p>
    <w:p w14:paraId="5D157D45" w14:textId="77777777" w:rsidR="0045764A" w:rsidRPr="0045764A" w:rsidRDefault="0045764A" w:rsidP="0045764A">
      <w:pPr>
        <w:spacing w:line="276" w:lineRule="auto"/>
        <w:ind w:left="1843" w:hanging="142"/>
        <w:jc w:val="both"/>
        <w:rPr>
          <w:rFonts w:ascii="Aptos" w:hAnsi="Aptos" w:cstheme="majorHAnsi"/>
          <w:sz w:val="24"/>
          <w:szCs w:val="24"/>
        </w:rPr>
      </w:pPr>
      <w:r w:rsidRPr="0045764A">
        <w:rPr>
          <w:rFonts w:ascii="Aptos" w:hAnsi="Aptos" w:cstheme="majorHAnsi"/>
          <w:sz w:val="24"/>
          <w:szCs w:val="24"/>
        </w:rPr>
        <w:t>b) pasem barwy granatowej umieszczonym poniżej pasa o którym mowa w lit. a, o szerokości nie mniejszej niż 30 cm i nie większej niż do dolnej krawędzi drzwi,</w:t>
      </w:r>
    </w:p>
    <w:p w14:paraId="36B52E5F" w14:textId="454DB42C" w:rsidR="0045764A" w:rsidRPr="0045764A" w:rsidRDefault="0045764A" w:rsidP="0045764A">
      <w:pPr>
        <w:pStyle w:val="Akapitzlist"/>
        <w:numPr>
          <w:ilvl w:val="0"/>
          <w:numId w:val="13"/>
        </w:numPr>
        <w:spacing w:line="276" w:lineRule="auto"/>
        <w:ind w:left="1701" w:hanging="141"/>
        <w:jc w:val="both"/>
        <w:rPr>
          <w:rFonts w:ascii="Aptos" w:hAnsi="Aptos" w:cstheme="majorHAnsi"/>
          <w:sz w:val="24"/>
          <w:szCs w:val="24"/>
        </w:rPr>
      </w:pPr>
      <w:r w:rsidRPr="0045764A">
        <w:rPr>
          <w:rFonts w:ascii="Aptos" w:hAnsi="Aptos" w:cstheme="majorHAnsi"/>
          <w:sz w:val="24"/>
          <w:szCs w:val="24"/>
        </w:rPr>
        <w:t>odblaskowym napisem „STRAŻ MIEJSKA” barwy żółtej umieszczonym na pasie, o którym mowa w lit. b, po obu stronach pojazdu na drzwiach przednich,</w:t>
      </w:r>
    </w:p>
    <w:p w14:paraId="5FC0BAF7" w14:textId="4116D74E" w:rsidR="0045764A" w:rsidRDefault="0045764A" w:rsidP="0045764A">
      <w:pPr>
        <w:pStyle w:val="Akapitzlist"/>
        <w:numPr>
          <w:ilvl w:val="0"/>
          <w:numId w:val="13"/>
        </w:numPr>
        <w:spacing w:line="276" w:lineRule="auto"/>
        <w:ind w:left="1701" w:hanging="141"/>
        <w:jc w:val="both"/>
        <w:rPr>
          <w:rFonts w:ascii="Aptos" w:hAnsi="Aptos" w:cstheme="majorHAnsi"/>
          <w:sz w:val="24"/>
          <w:szCs w:val="24"/>
        </w:rPr>
      </w:pPr>
      <w:r w:rsidRPr="0045764A">
        <w:rPr>
          <w:rFonts w:ascii="Aptos" w:hAnsi="Aptos" w:cstheme="majorHAnsi"/>
          <w:sz w:val="24"/>
          <w:szCs w:val="24"/>
        </w:rPr>
        <w:t>świetlnym napisem „STRAŻ MIEJSKA” barwy granatowej lub czarnej na białym tle, umieszczonym na dachu pojazdu</w:t>
      </w:r>
    </w:p>
    <w:p w14:paraId="244EB117" w14:textId="7C201289" w:rsidR="00C14A39" w:rsidRPr="0045764A" w:rsidRDefault="00C14A39" w:rsidP="0045764A">
      <w:pPr>
        <w:pStyle w:val="Akapitzlist"/>
        <w:numPr>
          <w:ilvl w:val="0"/>
          <w:numId w:val="13"/>
        </w:numPr>
        <w:spacing w:line="276" w:lineRule="auto"/>
        <w:ind w:left="1701" w:hanging="141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światła błyskowe barwy niebieskiej umieszczone w atrapie pojazdu oraz </w:t>
      </w:r>
      <w:r w:rsidR="00921EE6">
        <w:rPr>
          <w:rFonts w:ascii="Aptos" w:hAnsi="Aptos" w:cstheme="majorHAnsi"/>
          <w:sz w:val="24"/>
          <w:szCs w:val="24"/>
        </w:rPr>
        <w:t>tylnej</w:t>
      </w:r>
      <w:r>
        <w:rPr>
          <w:rFonts w:ascii="Aptos" w:hAnsi="Aptos" w:cstheme="majorHAnsi"/>
          <w:sz w:val="24"/>
          <w:szCs w:val="24"/>
        </w:rPr>
        <w:t xml:space="preserve"> klapie pojazdu. </w:t>
      </w:r>
    </w:p>
    <w:p w14:paraId="7FD1885E" w14:textId="77777777" w:rsidR="0045764A" w:rsidRPr="00713AF9" w:rsidRDefault="0045764A" w:rsidP="0045764A">
      <w:pPr>
        <w:pStyle w:val="Akapitzlist"/>
        <w:numPr>
          <w:ilvl w:val="0"/>
          <w:numId w:val="13"/>
        </w:numPr>
        <w:spacing w:line="276" w:lineRule="auto"/>
        <w:ind w:left="1701" w:hanging="141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emblematem o wymiarach nie mniejszych niż 30 x 22</w:t>
      </w:r>
      <w:r>
        <w:rPr>
          <w:rFonts w:ascii="Aptos" w:hAnsi="Aptos" w:cstheme="majorHAnsi"/>
          <w:sz w:val="24"/>
          <w:szCs w:val="24"/>
        </w:rPr>
        <w:t xml:space="preserve"> </w:t>
      </w:r>
      <w:r w:rsidRPr="00713AF9">
        <w:rPr>
          <w:rFonts w:ascii="Aptos" w:hAnsi="Aptos" w:cstheme="majorHAnsi"/>
          <w:sz w:val="24"/>
          <w:szCs w:val="24"/>
        </w:rPr>
        <w:t>cm</w:t>
      </w:r>
      <w:r>
        <w:rPr>
          <w:rFonts w:ascii="Aptos" w:hAnsi="Aptos" w:cstheme="majorHAnsi"/>
          <w:sz w:val="24"/>
          <w:szCs w:val="24"/>
        </w:rPr>
        <w:t xml:space="preserve"> </w:t>
      </w:r>
      <w:r w:rsidRPr="00713AF9">
        <w:rPr>
          <w:rFonts w:ascii="Aptos" w:hAnsi="Aptos" w:cstheme="majorHAnsi"/>
          <w:sz w:val="24"/>
          <w:szCs w:val="24"/>
        </w:rPr>
        <w:t>umieszczonym po obu stronach pojazdu na drzwiach tylnych, w przypadku posiadających inny układ drzwi – za drzwiami przednimi, emblemat powinien być tożsamy z emblematem gminny, o którym mowa w przepisach wydanych na podstawie art. 21 ust. 2 ustawy z dnia 29 sierpnia 1997r. o strażach gminnych (dz. U, z 2021r. poz. 1763).</w:t>
      </w:r>
    </w:p>
    <w:p w14:paraId="1C49C032" w14:textId="4B6CC0B2" w:rsidR="00A2337C" w:rsidRDefault="00C14A39" w:rsidP="00A2337C">
      <w:pPr>
        <w:pStyle w:val="Akapitzlist"/>
        <w:spacing w:line="276" w:lineRule="auto"/>
        <w:ind w:left="1418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2)</w:t>
      </w:r>
      <w:r w:rsidR="00A2337C">
        <w:rPr>
          <w:rFonts w:ascii="Aptos" w:hAnsi="Aptos" w:cstheme="majorHAnsi"/>
          <w:sz w:val="24"/>
          <w:szCs w:val="24"/>
        </w:rPr>
        <w:t xml:space="preserve"> </w:t>
      </w:r>
      <w:r w:rsidR="00A2337C" w:rsidRPr="00713AF9">
        <w:rPr>
          <w:rFonts w:ascii="Aptos" w:hAnsi="Aptos" w:cstheme="majorHAnsi"/>
          <w:sz w:val="24"/>
          <w:szCs w:val="24"/>
        </w:rPr>
        <w:t>Na dachu pojazdu (na podkładkach gumowych, uchwytach przegubowych lub typowych uchwytach bagażnikowych) należy zamontować symetrycznie i prostopadle do podłużnej osi symetrii pojazdu, zespoloną lampę ostrzegawczą. Lampa nie może wystawać poza obrys i musi być zamontowana w sposób jak najmniej ingerujący w strukturę pojazdu oraz umożliwiający mycie pojazdu w myjni automatycznej szczotkowej bez konieczności jej demontażu.</w:t>
      </w:r>
    </w:p>
    <w:p w14:paraId="75090426" w14:textId="17DB3D9C" w:rsidR="00A2337C" w:rsidRPr="00C14A3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C14A39">
        <w:rPr>
          <w:rFonts w:ascii="Aptos" w:hAnsi="Aptos" w:cstheme="majorHAnsi"/>
          <w:sz w:val="24"/>
          <w:szCs w:val="24"/>
        </w:rPr>
        <w:t>Zespolona lampa ostrzegawcza musi posiadać co najmniej:</w:t>
      </w:r>
    </w:p>
    <w:p w14:paraId="75F11991" w14:textId="3D4360E1" w:rsidR="00A2337C" w:rsidRPr="00713AF9" w:rsidRDefault="00A2337C" w:rsidP="00A2337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 xml:space="preserve">Min. </w:t>
      </w:r>
      <w:r>
        <w:rPr>
          <w:rFonts w:ascii="Aptos" w:hAnsi="Aptos" w:cstheme="majorHAnsi"/>
          <w:sz w:val="24"/>
          <w:szCs w:val="24"/>
        </w:rPr>
        <w:t>d</w:t>
      </w:r>
      <w:r w:rsidR="004A7D5D">
        <w:rPr>
          <w:rFonts w:ascii="Aptos" w:hAnsi="Aptos" w:cstheme="majorHAnsi"/>
          <w:sz w:val="24"/>
          <w:szCs w:val="24"/>
        </w:rPr>
        <w:t>wie lampy LED</w:t>
      </w:r>
      <w:r w:rsidRPr="00713AF9">
        <w:rPr>
          <w:rFonts w:ascii="Aptos" w:hAnsi="Aptos" w:cstheme="majorHAnsi"/>
          <w:sz w:val="24"/>
          <w:szCs w:val="24"/>
        </w:rPr>
        <w:t xml:space="preserve"> o kloszach w kolorze niebieskim i barwie światła niebieskiej umieszczone w dwóch skrajnych częściach lampy zespolonej, widoczne z każdej strony pojazdu,</w:t>
      </w:r>
    </w:p>
    <w:p w14:paraId="3D6EC1F1" w14:textId="77777777" w:rsidR="00A2337C" w:rsidRPr="00713AF9" w:rsidRDefault="00A2337C" w:rsidP="00A2337C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Podświetlany napis „STRAŻ MIEJSKA”, wypełniający białe pole pomiędzy lampami ostrzegawczymi, widoczny z przodu i z tyłu pojazdu.</w:t>
      </w:r>
    </w:p>
    <w:p w14:paraId="5D13148A" w14:textId="4254266D" w:rsidR="00A2337C" w:rsidRPr="00C14A3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C14A39">
        <w:rPr>
          <w:rFonts w:ascii="Aptos" w:hAnsi="Aptos" w:cstheme="majorHAnsi"/>
          <w:sz w:val="24"/>
          <w:szCs w:val="24"/>
        </w:rPr>
        <w:lastRenderedPageBreak/>
        <w:t>Zastosowane w pojeździe lampy uprzywilejowane w ruchu drogowym muszą:</w:t>
      </w:r>
    </w:p>
    <w:p w14:paraId="4007D1BE" w14:textId="77777777" w:rsidR="00A2337C" w:rsidRPr="00713AF9" w:rsidRDefault="00A2337C" w:rsidP="00A2337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posiadać homologacje,</w:t>
      </w:r>
    </w:p>
    <w:p w14:paraId="0706372D" w14:textId="77777777" w:rsidR="00A2337C" w:rsidRPr="00713AF9" w:rsidRDefault="00A2337C" w:rsidP="00A2337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 xml:space="preserve">być zamontowane w taki sposób, aby źródło światła było umieszczone prostopadle do osi poziomej pojazdu, </w:t>
      </w:r>
    </w:p>
    <w:p w14:paraId="147F61F6" w14:textId="77777777" w:rsidR="00A2337C" w:rsidRPr="00713AF9" w:rsidRDefault="00A2337C" w:rsidP="00A2337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posiadać klosze wykonane z poliwęglanu,</w:t>
      </w:r>
    </w:p>
    <w:p w14:paraId="75DDDF13" w14:textId="77777777" w:rsidR="00A2337C" w:rsidRPr="00713AF9" w:rsidRDefault="00A2337C" w:rsidP="00A2337C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być zamontowane w sposób umożliwiający mycie pojazdu w myjni automatycznej szczotkowej bez konieczności ich demontażu,</w:t>
      </w:r>
    </w:p>
    <w:p w14:paraId="5BC3CB65" w14:textId="77777777" w:rsidR="00A2337C" w:rsidRPr="00713AF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Urządzenie wysyłające ostrzegawcze sygnały dźwiękowe uprzywilejowania pojazdu w ruchu drogowym i rozgłaszający komunikaty musi posiadać głośnik o mocy min. 100 wat.</w:t>
      </w:r>
    </w:p>
    <w:p w14:paraId="015EC653" w14:textId="77777777" w:rsidR="00A2337C" w:rsidRPr="00713AF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Pojazd musi posiadać</w:t>
      </w:r>
      <w:r>
        <w:rPr>
          <w:rFonts w:ascii="Aptos" w:hAnsi="Aptos" w:cstheme="majorHAnsi"/>
          <w:sz w:val="24"/>
          <w:szCs w:val="24"/>
        </w:rPr>
        <w:t xml:space="preserve"> zespół urządzeń</w:t>
      </w:r>
      <w:r w:rsidRPr="00713AF9">
        <w:rPr>
          <w:rFonts w:ascii="Aptos" w:hAnsi="Aptos" w:cstheme="majorHAnsi"/>
          <w:sz w:val="24"/>
          <w:szCs w:val="24"/>
        </w:rPr>
        <w:t xml:space="preserve"> rozgłoszeniowo-alarmow</w:t>
      </w:r>
      <w:r>
        <w:rPr>
          <w:rFonts w:ascii="Aptos" w:hAnsi="Aptos" w:cstheme="majorHAnsi"/>
          <w:sz w:val="24"/>
          <w:szCs w:val="24"/>
        </w:rPr>
        <w:t>ych</w:t>
      </w:r>
      <w:r w:rsidRPr="00713AF9">
        <w:rPr>
          <w:rFonts w:ascii="Aptos" w:hAnsi="Aptos" w:cstheme="majorHAnsi"/>
          <w:sz w:val="24"/>
          <w:szCs w:val="24"/>
        </w:rPr>
        <w:t>, które mus</w:t>
      </w:r>
      <w:r>
        <w:rPr>
          <w:rFonts w:ascii="Aptos" w:hAnsi="Aptos" w:cstheme="majorHAnsi"/>
          <w:sz w:val="24"/>
          <w:szCs w:val="24"/>
        </w:rPr>
        <w:t>zą</w:t>
      </w:r>
      <w:r w:rsidRPr="00713AF9">
        <w:rPr>
          <w:rFonts w:ascii="Aptos" w:hAnsi="Aptos" w:cstheme="majorHAnsi"/>
          <w:sz w:val="24"/>
          <w:szCs w:val="24"/>
        </w:rPr>
        <w:t xml:space="preserve"> posiadać</w:t>
      </w:r>
      <w:r>
        <w:rPr>
          <w:rFonts w:ascii="Aptos" w:hAnsi="Aptos" w:cstheme="majorHAnsi"/>
          <w:sz w:val="24"/>
          <w:szCs w:val="24"/>
        </w:rPr>
        <w:t xml:space="preserve"> minimum następujące</w:t>
      </w:r>
      <w:r w:rsidRPr="00713AF9">
        <w:rPr>
          <w:rFonts w:ascii="Aptos" w:hAnsi="Aptos" w:cstheme="majorHAnsi"/>
          <w:sz w:val="24"/>
          <w:szCs w:val="24"/>
        </w:rPr>
        <w:t xml:space="preserve"> funkcj</w:t>
      </w:r>
      <w:r>
        <w:rPr>
          <w:rFonts w:ascii="Aptos" w:hAnsi="Aptos" w:cstheme="majorHAnsi"/>
          <w:sz w:val="24"/>
          <w:szCs w:val="24"/>
        </w:rPr>
        <w:t>e</w:t>
      </w:r>
      <w:r w:rsidRPr="00713AF9">
        <w:rPr>
          <w:rFonts w:ascii="Aptos" w:hAnsi="Aptos" w:cstheme="majorHAnsi"/>
          <w:sz w:val="24"/>
          <w:szCs w:val="24"/>
        </w:rPr>
        <w:t>:</w:t>
      </w:r>
    </w:p>
    <w:p w14:paraId="2BEB0F75" w14:textId="77777777" w:rsidR="00A2337C" w:rsidRPr="00713AF9" w:rsidRDefault="00A2337C" w:rsidP="00A2337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wytwarzania co najmniej 3 rodzajów dźwięków,</w:t>
      </w:r>
    </w:p>
    <w:p w14:paraId="73BCC2E9" w14:textId="77777777" w:rsidR="00A2337C" w:rsidRPr="00713AF9" w:rsidRDefault="00A2337C" w:rsidP="00A2337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przełączania tonu sygnału uprzywilejowanego: „Le-on”, „Wilk”, „Pies” (Hi-lo, Yelp, Wail),</w:t>
      </w:r>
    </w:p>
    <w:p w14:paraId="2B8E4DF5" w14:textId="77777777" w:rsidR="00A2337C" w:rsidRPr="00713AF9" w:rsidRDefault="00A2337C" w:rsidP="00A2337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 xml:space="preserve"> sterowania sygnalizacja świetlną,</w:t>
      </w:r>
    </w:p>
    <w:p w14:paraId="0D51820E" w14:textId="77777777" w:rsidR="00A2337C" w:rsidRPr="00713AF9" w:rsidRDefault="00A2337C" w:rsidP="00A2337C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Sterowania urządzeniem rozgłoszeniowym.</w:t>
      </w:r>
    </w:p>
    <w:p w14:paraId="0AF70298" w14:textId="77777777" w:rsidR="00A2337C" w:rsidRPr="00713AF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We wnętrzu pojazdu w miejscu gwarantującym łatwą obsługę przez kierowcę i dysponenta musi być zamontowany manipulator (z wbudowanym mikrofonem) umożliwiający sterowanie zespolonym urządzeniem rozgłoszeniowo-alarmowym.</w:t>
      </w:r>
    </w:p>
    <w:p w14:paraId="412B3AD7" w14:textId="77777777" w:rsidR="00A2337C" w:rsidRPr="00713AF9" w:rsidRDefault="00A2337C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Działanie urządzeń sygnalizacji uprzywilejowania pojazdu w ruchu drogowym musi spełniać następujące warunki:</w:t>
      </w:r>
    </w:p>
    <w:p w14:paraId="327D17BB" w14:textId="77777777" w:rsidR="00A2337C" w:rsidRPr="00713AF9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włączanie sygnalizacji dźwiękowej musi pociągnąć za sobą jednocześnie włączenie sygnalizacji świetlnej o barwie światła niebieskiej (nie może być możliwości włączenia samej sygnalizacji dźwiękowej, tj. bez równoczesnej sygnalizacji świetlnej),</w:t>
      </w:r>
    </w:p>
    <w:p w14:paraId="040441AC" w14:textId="77777777" w:rsidR="00A2337C" w:rsidRPr="00713AF9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 xml:space="preserve"> musi istnieć możliwość włączenia samej sygnalizacji świetlnej o barwie światła niebieskiej (bez sygnalizacji dźwiękowej),</w:t>
      </w:r>
    </w:p>
    <w:p w14:paraId="325803B4" w14:textId="77777777" w:rsidR="00A2337C" w:rsidRPr="00713AF9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włączenie lamp uprzywilejowania pojazdu w ruchu drogowym musi być sygnalizowane lampką kontrolną,</w:t>
      </w:r>
    </w:p>
    <w:p w14:paraId="7592EE46" w14:textId="77777777" w:rsidR="00A2337C" w:rsidRPr="00713AF9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włączenie urządzenia rozgłoszeniowego musi przerywać emisje dźwiękowych sygnałów ostrzegawczych, zaś jego wyłączenie powodować dalszą pracę sygnalizacji dźwiękowej, o ile była ona wcześniej włączona,</w:t>
      </w:r>
    </w:p>
    <w:p w14:paraId="20CBE420" w14:textId="77777777" w:rsidR="00A2337C" w:rsidRPr="00713AF9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lastRenderedPageBreak/>
        <w:t xml:space="preserve">działanie sygnalizacji świetlnej musi być możliwe również przy wyjętym kluczyku ze stacyjki pojazdu, </w:t>
      </w:r>
    </w:p>
    <w:p w14:paraId="48FB5A4B" w14:textId="77777777" w:rsidR="00A2337C" w:rsidRDefault="00A2337C" w:rsidP="00A2337C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 w:rsidRPr="00713AF9">
        <w:rPr>
          <w:rFonts w:ascii="Aptos" w:hAnsi="Aptos" w:cstheme="majorHAnsi"/>
          <w:sz w:val="24"/>
          <w:szCs w:val="24"/>
        </w:rPr>
        <w:t>włączenie świateł pozycyjnych lub mijania lub drogowych w pojeździe musi powodować włączenie świetlnego napisu „STRAŻ MIEJSKA” umieszczonego w zespolonej lampie ostrzegawczej.</w:t>
      </w:r>
    </w:p>
    <w:p w14:paraId="3B5CAF5A" w14:textId="37E6BA2B" w:rsidR="00C14A39" w:rsidRPr="00C14A39" w:rsidRDefault="00C14A39" w:rsidP="00C14A3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Dodatkowe oznakowanie pojazdu: </w:t>
      </w:r>
      <w:r w:rsidR="00A343BA">
        <w:rPr>
          <w:rFonts w:ascii="Aptos" w:hAnsi="Aptos" w:cstheme="majorHAnsi"/>
          <w:sz w:val="24"/>
          <w:szCs w:val="24"/>
        </w:rPr>
        <w:t xml:space="preserve">naklejka Wojewódzkiego Funduszu Ochrony Środowiska i Gospodarki Wodnej w Szczecinie o treści: „Zakup pojazdu dofinansowany ze środków Wojewódzkiego Funduszu Ochrony </w:t>
      </w:r>
      <w:r w:rsidR="00943C29">
        <w:rPr>
          <w:rFonts w:ascii="Aptos" w:hAnsi="Aptos" w:cstheme="majorHAnsi"/>
          <w:sz w:val="24"/>
          <w:szCs w:val="24"/>
        </w:rPr>
        <w:t>Środowiska</w:t>
      </w:r>
      <w:r w:rsidR="00A343BA">
        <w:rPr>
          <w:rFonts w:ascii="Aptos" w:hAnsi="Aptos" w:cstheme="majorHAnsi"/>
          <w:sz w:val="24"/>
          <w:szCs w:val="24"/>
        </w:rPr>
        <w:t xml:space="preserve"> i Gospodarki Wodnej w Szczecinie, www,wfos.szczecin.pl”</w:t>
      </w:r>
      <w:r w:rsidR="00943C29">
        <w:rPr>
          <w:rFonts w:ascii="Aptos" w:hAnsi="Aptos" w:cstheme="majorHAnsi"/>
          <w:sz w:val="24"/>
          <w:szCs w:val="24"/>
        </w:rPr>
        <w:t>. Minimalna powierzchnia oznakowania 600 cm kw. Przed oklejeniem samochodu należy przesłać do Zamawiającego do akceptacji wzór oraz umiejscowienie oznakowania. Wzór oznakowania stanowi załącznik nr 8 do SWZ.</w:t>
      </w:r>
    </w:p>
    <w:p w14:paraId="31DE8812" w14:textId="77777777" w:rsidR="00C14A39" w:rsidRPr="00713AF9" w:rsidRDefault="00C14A39" w:rsidP="00C14A39">
      <w:pPr>
        <w:pStyle w:val="Akapitzlist"/>
        <w:spacing w:line="276" w:lineRule="auto"/>
        <w:ind w:left="1790"/>
        <w:jc w:val="both"/>
        <w:rPr>
          <w:rFonts w:ascii="Aptos" w:hAnsi="Aptos" w:cstheme="majorHAnsi"/>
          <w:sz w:val="24"/>
          <w:szCs w:val="24"/>
        </w:rPr>
      </w:pPr>
    </w:p>
    <w:p w14:paraId="29F9D9BE" w14:textId="33763F74" w:rsidR="00A2337C" w:rsidRDefault="00921EE6" w:rsidP="00921EE6">
      <w:pPr>
        <w:spacing w:line="276" w:lineRule="auto"/>
        <w:ind w:left="1276" w:hanging="567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1.5</w:t>
      </w:r>
      <w:r w:rsidRPr="00412FF5">
        <w:rPr>
          <w:rFonts w:ascii="Aptos" w:hAnsi="Aptos" w:cstheme="majorHAnsi"/>
          <w:b/>
          <w:sz w:val="24"/>
          <w:szCs w:val="24"/>
        </w:rPr>
        <w:t xml:space="preserve">. </w:t>
      </w:r>
      <w:r>
        <w:rPr>
          <w:rFonts w:ascii="Aptos" w:hAnsi="Aptos" w:cstheme="majorHAnsi"/>
          <w:b/>
          <w:sz w:val="24"/>
          <w:szCs w:val="24"/>
        </w:rPr>
        <w:t>Wyposażenie wewnętrzne</w:t>
      </w:r>
    </w:p>
    <w:p w14:paraId="02085C96" w14:textId="557414D5" w:rsidR="00D96B24" w:rsidRDefault="00956B90" w:rsidP="00D96B24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minimalna ilość miejsc siedzących: 4 wraz z kierowcą</w:t>
      </w:r>
      <w:r w:rsidR="008A045A">
        <w:rPr>
          <w:rFonts w:ascii="Aptos" w:hAnsi="Aptos" w:cstheme="majorHAnsi"/>
          <w:sz w:val="24"/>
          <w:szCs w:val="24"/>
        </w:rPr>
        <w:t>;</w:t>
      </w:r>
    </w:p>
    <w:p w14:paraId="4FFD2D64" w14:textId="61AC09A5" w:rsidR="00956B90" w:rsidRDefault="00956B90" w:rsidP="00D96B24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klimatyzacja: automatyczna;</w:t>
      </w:r>
    </w:p>
    <w:p w14:paraId="04144868" w14:textId="13DB80D9" w:rsidR="00D96B24" w:rsidRDefault="00D96B24" w:rsidP="00D96B24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szyby sterowane automatycznie, szyby boczne, tylne,  szyba w klapie bagażnika z przyciemnieniem wyposażona w wycieraczkę, w bagażniku szyby boczne otwierane do góry lub przesuwne, podświetlenie w bagażniku oraz zamontowane gniaz</w:t>
      </w:r>
      <w:r w:rsidR="008A045A">
        <w:rPr>
          <w:rFonts w:ascii="Aptos" w:hAnsi="Aptos" w:cstheme="majorHAnsi"/>
          <w:sz w:val="24"/>
          <w:szCs w:val="24"/>
        </w:rPr>
        <w:t>do elektryczne o napięciu 230 V;</w:t>
      </w:r>
    </w:p>
    <w:p w14:paraId="5107A8D7" w14:textId="1FF0AF99" w:rsidR="00D96B24" w:rsidRDefault="00D96B24" w:rsidP="00D96B24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wspomaganie parkowania: czujniki parkowania przód oraz tył</w:t>
      </w:r>
      <w:r w:rsidR="008A045A">
        <w:rPr>
          <w:rFonts w:ascii="Aptos" w:hAnsi="Aptos" w:cstheme="majorHAnsi"/>
          <w:sz w:val="24"/>
          <w:szCs w:val="24"/>
        </w:rPr>
        <w:t>;</w:t>
      </w:r>
      <w:r>
        <w:rPr>
          <w:rFonts w:ascii="Aptos" w:hAnsi="Aptos" w:cstheme="majorHAnsi"/>
          <w:sz w:val="24"/>
          <w:szCs w:val="24"/>
        </w:rPr>
        <w:t xml:space="preserve"> </w:t>
      </w:r>
    </w:p>
    <w:p w14:paraId="5434F150" w14:textId="012D3A23" w:rsidR="008A045A" w:rsidRDefault="008A045A" w:rsidP="00D96B24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bezprzewodowa ładowarka do urządzeń mobilnych</w:t>
      </w:r>
    </w:p>
    <w:p w14:paraId="6B1C64B0" w14:textId="7A3A8C35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immobiliser;</w:t>
      </w:r>
    </w:p>
    <w:p w14:paraId="0C50371E" w14:textId="79C82955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układ kierowniczy ze wspomaganiem;</w:t>
      </w:r>
    </w:p>
    <w:p w14:paraId="54E6E16C" w14:textId="1E0DC20A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regulowana kolumna kierownicy;</w:t>
      </w:r>
    </w:p>
    <w:p w14:paraId="0EE696EC" w14:textId="6F051FE3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</w:t>
      </w:r>
      <w:r w:rsidR="00304931">
        <w:rPr>
          <w:rFonts w:ascii="Aptos" w:hAnsi="Aptos" w:cstheme="majorHAnsi"/>
          <w:sz w:val="24"/>
          <w:szCs w:val="24"/>
        </w:rPr>
        <w:t xml:space="preserve">wielofunkcyjna </w:t>
      </w:r>
      <w:r>
        <w:rPr>
          <w:rFonts w:ascii="Aptos" w:hAnsi="Aptos" w:cstheme="majorHAnsi"/>
          <w:sz w:val="24"/>
          <w:szCs w:val="24"/>
        </w:rPr>
        <w:t>kierownica z lewej strony;</w:t>
      </w:r>
    </w:p>
    <w:p w14:paraId="6FD21C4C" w14:textId="67BD834A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podgrzewane siedzenia kierowcy i pasażera w przednim rzędzie siedzeń; </w:t>
      </w:r>
    </w:p>
    <w:p w14:paraId="6C629701" w14:textId="007F2449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system centralnego zamka z kluczem elektronicznym;</w:t>
      </w:r>
    </w:p>
    <w:p w14:paraId="289FA604" w14:textId="0A89B4E7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lastRenderedPageBreak/>
        <w:t>- poduszki powietrzne: boczne, kurtynowe, poduszki kierowcy i pasażera z przodu, poduszka boczna między przednimi fotelami, poduszka chroniąca kolana kierowcy;</w:t>
      </w:r>
    </w:p>
    <w:p w14:paraId="5FEDC580" w14:textId="4B18C417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gniazdo 2xUSB we wnętrzu pojazdu;</w:t>
      </w:r>
    </w:p>
    <w:p w14:paraId="10D9CC0F" w14:textId="768471E2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podsufitka koloru ciemnego z oświetleniem LED;</w:t>
      </w:r>
    </w:p>
    <w:p w14:paraId="5211DB45" w14:textId="04D8D50E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dywaniki podłogowe kierowcy i pasażerów – gumowe</w:t>
      </w:r>
      <w:r w:rsidR="00304931">
        <w:rPr>
          <w:rFonts w:ascii="Aptos" w:hAnsi="Aptos" w:cstheme="majorHAnsi"/>
          <w:sz w:val="24"/>
          <w:szCs w:val="24"/>
        </w:rPr>
        <w:t>,</w:t>
      </w:r>
      <w:r>
        <w:rPr>
          <w:rFonts w:ascii="Aptos" w:hAnsi="Aptos" w:cstheme="majorHAnsi"/>
          <w:sz w:val="24"/>
          <w:szCs w:val="24"/>
        </w:rPr>
        <w:t xml:space="preserve"> w przestrzeni ładunkowej podłoga wyłożona wykładziną z materiału odpornego na ścieranie łatwo demontowalna (wyciągana bez użycia narzędzi)</w:t>
      </w:r>
      <w:r w:rsidR="00956B90">
        <w:rPr>
          <w:rFonts w:ascii="Aptos" w:hAnsi="Aptos" w:cstheme="majorHAnsi"/>
          <w:sz w:val="24"/>
          <w:szCs w:val="24"/>
        </w:rPr>
        <w:t>;</w:t>
      </w:r>
    </w:p>
    <w:p w14:paraId="134ED7D6" w14:textId="4C63DEC5" w:rsidR="00956B90" w:rsidRDefault="00956B90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fotele kierowcy i pasażerów pokryte tapicerka skórzaną lub skóropodobną (pokrowce na tylną kanapę);</w:t>
      </w:r>
    </w:p>
    <w:p w14:paraId="6E6004A1" w14:textId="2D35C42A" w:rsidR="00B2301C" w:rsidRDefault="00B2301C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przewód adaptacyjny z możliwością ładowania pojazdu 1</w:t>
      </w:r>
      <w:r w:rsidR="00C1272E">
        <w:rPr>
          <w:rFonts w:ascii="Aptos" w:hAnsi="Aptos" w:cstheme="majorHAnsi"/>
          <w:sz w:val="24"/>
          <w:szCs w:val="24"/>
        </w:rPr>
        <w:t>-dno</w:t>
      </w:r>
      <w:r>
        <w:rPr>
          <w:rFonts w:ascii="Aptos" w:hAnsi="Aptos" w:cstheme="majorHAnsi"/>
          <w:sz w:val="24"/>
          <w:szCs w:val="24"/>
        </w:rPr>
        <w:t xml:space="preserve"> lub 3 – fazowego</w:t>
      </w:r>
      <w:r w:rsidR="008462F0">
        <w:rPr>
          <w:rFonts w:ascii="Aptos" w:hAnsi="Aptos" w:cstheme="majorHAnsi"/>
          <w:sz w:val="24"/>
          <w:szCs w:val="24"/>
        </w:rPr>
        <w:t>.</w:t>
      </w:r>
    </w:p>
    <w:p w14:paraId="6D8A0912" w14:textId="5BF1557D" w:rsidR="00956B90" w:rsidRDefault="00956B90" w:rsidP="00956B90">
      <w:pPr>
        <w:spacing w:line="276" w:lineRule="auto"/>
        <w:ind w:left="1276" w:hanging="567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1.6</w:t>
      </w:r>
      <w:r w:rsidRPr="00412FF5">
        <w:rPr>
          <w:rFonts w:ascii="Aptos" w:hAnsi="Aptos" w:cstheme="majorHAnsi"/>
          <w:b/>
          <w:sz w:val="24"/>
          <w:szCs w:val="24"/>
        </w:rPr>
        <w:t xml:space="preserve">. </w:t>
      </w:r>
      <w:r>
        <w:rPr>
          <w:rFonts w:ascii="Aptos" w:hAnsi="Aptos" w:cstheme="majorHAnsi"/>
          <w:b/>
          <w:sz w:val="24"/>
          <w:szCs w:val="24"/>
        </w:rPr>
        <w:t>Wyposażenie zewnętrzne</w:t>
      </w:r>
    </w:p>
    <w:p w14:paraId="546977D2" w14:textId="1A9821E0" w:rsidR="00956B90" w:rsidRDefault="00956B90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system monitorowania martwego pola widzenia w lusterkach z funkcją ostrzegania o pojazdach nadjeżdżających z prawej i lewej strony;</w:t>
      </w:r>
    </w:p>
    <w:p w14:paraId="55F3EF81" w14:textId="6674F6AE" w:rsidR="00956B90" w:rsidRDefault="00956B90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</w:t>
      </w:r>
      <w:r w:rsidR="00F34DA3">
        <w:rPr>
          <w:rFonts w:ascii="Aptos" w:hAnsi="Aptos" w:cstheme="majorHAnsi"/>
          <w:sz w:val="24"/>
          <w:szCs w:val="24"/>
        </w:rPr>
        <w:t>lusterka boczne zewnętrzne: podgrzewane i regulowane elektrycznie, tylna i przednia szyba podgrzewana;</w:t>
      </w:r>
    </w:p>
    <w:p w14:paraId="1BD30BD4" w14:textId="6ECE792F" w:rsidR="00F34DA3" w:rsidRDefault="00F34DA3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wycieraczki – automatyczne z czujnikiem deszczu;</w:t>
      </w:r>
    </w:p>
    <w:p w14:paraId="30285923" w14:textId="3F3DA5CD" w:rsidR="00F34DA3" w:rsidRDefault="00F34DA3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komplet kół letnich opony o rozmiarze A/T 255/65 R18,  komplet kół zimowych rozmiarze A/T 255/65 R18;</w:t>
      </w:r>
    </w:p>
    <w:p w14:paraId="494141D5" w14:textId="4210197C" w:rsidR="001931CB" w:rsidRDefault="001931CB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pełnowymiarowe koło zapasowe;</w:t>
      </w:r>
    </w:p>
    <w:p w14:paraId="39987DA4" w14:textId="55E06016" w:rsidR="00F34DA3" w:rsidRDefault="00F34DA3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system kontroli ciśnienia w oponach (TPMS)</w:t>
      </w:r>
    </w:p>
    <w:p w14:paraId="3B0E7FA4" w14:textId="020BE24F" w:rsidR="00F34DA3" w:rsidRDefault="00F34DA3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kamera 360</w:t>
      </w:r>
      <w:r>
        <w:rPr>
          <w:rFonts w:ascii="Arial" w:hAnsi="Arial" w:cs="Arial"/>
          <w:sz w:val="24"/>
          <w:szCs w:val="24"/>
        </w:rPr>
        <w:t>°;</w:t>
      </w:r>
    </w:p>
    <w:p w14:paraId="4D803793" w14:textId="1CF5A946" w:rsidR="00F34DA3" w:rsidRDefault="00F34DA3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kamera cofania;</w:t>
      </w:r>
    </w:p>
    <w:p w14:paraId="371ED555" w14:textId="77777777" w:rsidR="00750C48" w:rsidRDefault="00750C48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pojazd powinien być wyposażony w wyciągarkę elektryczną zamontowaną w przednim zderzaku;</w:t>
      </w:r>
    </w:p>
    <w:p w14:paraId="4B62A3BC" w14:textId="77777777" w:rsidR="00750C48" w:rsidRDefault="00750C48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hak holowniczy z zasilaniem niezbędnym do ciągnięcia przyczepki;</w:t>
      </w:r>
    </w:p>
    <w:p w14:paraId="179D1B76" w14:textId="77777777" w:rsidR="00750C48" w:rsidRDefault="00750C48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światła przeciwmgielne z przodu i z tyłu;</w:t>
      </w:r>
    </w:p>
    <w:p w14:paraId="12DC210D" w14:textId="77777777" w:rsidR="00750C48" w:rsidRDefault="00750C48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lastRenderedPageBreak/>
        <w:t>- dodatkowe zabezpieczenie antykorozyjne podwozia;</w:t>
      </w:r>
    </w:p>
    <w:p w14:paraId="76E50447" w14:textId="55E7C3BC" w:rsidR="00750C48" w:rsidRDefault="00750C48" w:rsidP="00750C48">
      <w:pPr>
        <w:spacing w:line="276" w:lineRule="auto"/>
        <w:ind w:left="1276" w:hanging="567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b/>
          <w:sz w:val="24"/>
          <w:szCs w:val="24"/>
        </w:rPr>
        <w:t>1.7</w:t>
      </w:r>
      <w:r w:rsidRPr="00412FF5">
        <w:rPr>
          <w:rFonts w:ascii="Aptos" w:hAnsi="Aptos" w:cstheme="majorHAnsi"/>
          <w:b/>
          <w:sz w:val="24"/>
          <w:szCs w:val="24"/>
        </w:rPr>
        <w:t xml:space="preserve">. </w:t>
      </w:r>
      <w:r w:rsidR="00954861">
        <w:rPr>
          <w:rFonts w:ascii="Aptos" w:hAnsi="Aptos" w:cstheme="majorHAnsi"/>
          <w:b/>
          <w:sz w:val="24"/>
          <w:szCs w:val="24"/>
        </w:rPr>
        <w:t>Warunki gwarancji, serwisu</w:t>
      </w:r>
      <w:r w:rsidR="00D32B89">
        <w:rPr>
          <w:rFonts w:ascii="Aptos" w:hAnsi="Aptos" w:cstheme="majorHAnsi"/>
          <w:b/>
          <w:sz w:val="24"/>
          <w:szCs w:val="24"/>
        </w:rPr>
        <w:t xml:space="preserve"> (minimalne)</w:t>
      </w:r>
    </w:p>
    <w:p w14:paraId="17D2D56D" w14:textId="703C48A6" w:rsidR="00954861" w:rsidRDefault="00954861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gwarancja producen</w:t>
      </w:r>
      <w:r w:rsidR="00CD01E9">
        <w:rPr>
          <w:rFonts w:ascii="Aptos" w:hAnsi="Aptos" w:cstheme="majorHAnsi"/>
          <w:sz w:val="24"/>
          <w:szCs w:val="24"/>
        </w:rPr>
        <w:t>ta</w:t>
      </w:r>
      <w:r>
        <w:rPr>
          <w:rFonts w:ascii="Aptos" w:hAnsi="Aptos" w:cstheme="majorHAnsi"/>
          <w:sz w:val="24"/>
          <w:szCs w:val="24"/>
        </w:rPr>
        <w:t xml:space="preserve"> na zespół akumulatorów napędowych – minimum 8 lat lub 160.000 km przebiegu w zależności od tego co nastąpi wcześniej;</w:t>
      </w:r>
    </w:p>
    <w:p w14:paraId="76989833" w14:textId="7EAE7E56" w:rsidR="00954861" w:rsidRDefault="00954861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</w:t>
      </w:r>
      <w:r w:rsidR="001931CB">
        <w:rPr>
          <w:rFonts w:ascii="Aptos" w:hAnsi="Aptos" w:cstheme="majorHAnsi"/>
          <w:sz w:val="24"/>
          <w:szCs w:val="24"/>
        </w:rPr>
        <w:t>minimalny okres gwarancji 5 lat lub 100 000 kilometrów;</w:t>
      </w:r>
    </w:p>
    <w:p w14:paraId="0731B6B6" w14:textId="7A40FFD9" w:rsidR="001931CB" w:rsidRDefault="001931CB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minimalny okres gwarancyjny na perforacje nadwozia – 8 lat;</w:t>
      </w:r>
    </w:p>
    <w:p w14:paraId="106C9DB2" w14:textId="77777777" w:rsidR="001931CB" w:rsidRDefault="001931CB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minimalny okres gwarancji na powłokę lakierniczą – 3 lata;</w:t>
      </w:r>
    </w:p>
    <w:p w14:paraId="3C2456CF" w14:textId="77777777" w:rsidR="004E4F55" w:rsidRDefault="001931CB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</w:t>
      </w:r>
      <w:r w:rsidRPr="004E4F55">
        <w:rPr>
          <w:rFonts w:ascii="Aptos" w:hAnsi="Aptos" w:cstheme="majorHAnsi"/>
          <w:b/>
          <w:sz w:val="24"/>
          <w:szCs w:val="24"/>
        </w:rPr>
        <w:t>wykonawca zobowiązany jest dostarczyć w języku polskim</w:t>
      </w:r>
      <w:r>
        <w:rPr>
          <w:rFonts w:ascii="Aptos" w:hAnsi="Aptos" w:cstheme="majorHAnsi"/>
          <w:sz w:val="24"/>
          <w:szCs w:val="24"/>
        </w:rPr>
        <w:t>: dokumenty gwarancji, dokumentację techniczno-eksploatacyjną oraz wymagane przez prawo stosowne dokumenty: certyfikaty, homologacje dopuszczające do eksploatacji;</w:t>
      </w:r>
    </w:p>
    <w:p w14:paraId="2AA41561" w14:textId="502B979D" w:rsidR="001931CB" w:rsidRDefault="004E4F55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</w:t>
      </w:r>
      <w:r>
        <w:rPr>
          <w:rFonts w:ascii="Aptos" w:hAnsi="Aptos" w:cstheme="majorHAnsi"/>
          <w:b/>
          <w:sz w:val="24"/>
          <w:szCs w:val="24"/>
        </w:rPr>
        <w:t>p</w:t>
      </w:r>
      <w:r w:rsidRPr="004E4F55">
        <w:rPr>
          <w:rFonts w:ascii="Aptos" w:hAnsi="Aptos" w:cstheme="majorHAnsi"/>
          <w:b/>
          <w:sz w:val="24"/>
          <w:szCs w:val="24"/>
        </w:rPr>
        <w:t>ojazd musi posiadać serwis ASO w zasięgu do 150 km od siedziby Zamawiającego</w:t>
      </w:r>
      <w:r>
        <w:rPr>
          <w:rFonts w:ascii="Aptos" w:hAnsi="Aptos" w:cstheme="majorHAnsi"/>
          <w:sz w:val="24"/>
          <w:szCs w:val="24"/>
        </w:rPr>
        <w:t>;</w:t>
      </w:r>
      <w:r w:rsidR="001931CB">
        <w:rPr>
          <w:rFonts w:ascii="Aptos" w:hAnsi="Aptos" w:cstheme="majorHAnsi"/>
          <w:sz w:val="24"/>
          <w:szCs w:val="24"/>
        </w:rPr>
        <w:t xml:space="preserve"> </w:t>
      </w:r>
    </w:p>
    <w:p w14:paraId="1B504FD6" w14:textId="77777777" w:rsidR="00A23EE5" w:rsidRDefault="004E4F55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- przeszkolenie z obsługi pojazdu oraz zasad</w:t>
      </w:r>
      <w:r w:rsidR="00A23EE5">
        <w:rPr>
          <w:rFonts w:ascii="Aptos" w:hAnsi="Aptos" w:cstheme="majorHAnsi"/>
          <w:sz w:val="24"/>
          <w:szCs w:val="24"/>
        </w:rPr>
        <w:t xml:space="preserve"> bezpiecznego użytkowania BHP i PPOŻ w siedzibie Zamawiającego;</w:t>
      </w:r>
    </w:p>
    <w:p w14:paraId="045F1EB7" w14:textId="501F7C72" w:rsidR="00A23EE5" w:rsidRDefault="00A23EE5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- dostarczenie dokumentów niezbędnych do rejestracji jako </w:t>
      </w:r>
      <w:r>
        <w:rPr>
          <w:rFonts w:ascii="Aptos" w:hAnsi="Aptos" w:cstheme="majorHAnsi"/>
          <w:b/>
          <w:sz w:val="24"/>
          <w:szCs w:val="24"/>
        </w:rPr>
        <w:t>pojazd uprzywilejowany</w:t>
      </w:r>
      <w:r>
        <w:rPr>
          <w:rFonts w:ascii="Aptos" w:hAnsi="Aptos" w:cstheme="majorHAnsi"/>
          <w:sz w:val="24"/>
          <w:szCs w:val="24"/>
        </w:rPr>
        <w:t>, w tym niezbędne certyfikaty, homologacje, dokumentacje techniczno-eksploatacyjną oraz wymagane przez prawo w języku polskim stosowne dokumenty dopuszczające pojazd do eksploatacji;</w:t>
      </w:r>
    </w:p>
    <w:p w14:paraId="1A76281A" w14:textId="3D0CF2F4" w:rsidR="00A23EE5" w:rsidRPr="00A51E0B" w:rsidRDefault="00A23EE5" w:rsidP="00A23EE5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theme="majorHAnsi"/>
          <w:b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>Wykonawca wraz z ofertą przedłoży opis techniczny pojazdu (folder producenta lub inny dokument) potwierdzający spełnienie w/w wymogów.</w:t>
      </w:r>
    </w:p>
    <w:p w14:paraId="4059FFD0" w14:textId="01AFB8F8" w:rsidR="004E4F55" w:rsidRDefault="004E4F55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 </w:t>
      </w:r>
    </w:p>
    <w:p w14:paraId="79B253AE" w14:textId="77777777" w:rsidR="001931CB" w:rsidRPr="00954861" w:rsidRDefault="001931CB" w:rsidP="00954861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</w:p>
    <w:p w14:paraId="549E3265" w14:textId="21ECA91F" w:rsidR="00750C48" w:rsidRDefault="00750C48" w:rsidP="00956B90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  <w:r>
        <w:rPr>
          <w:rFonts w:ascii="Aptos" w:hAnsi="Aptos" w:cstheme="majorHAnsi"/>
          <w:sz w:val="24"/>
          <w:szCs w:val="24"/>
        </w:rPr>
        <w:t xml:space="preserve"> </w:t>
      </w:r>
    </w:p>
    <w:p w14:paraId="5958478B" w14:textId="77777777" w:rsidR="00956B90" w:rsidRPr="00956B90" w:rsidRDefault="00956B90" w:rsidP="00956B90">
      <w:pPr>
        <w:spacing w:line="276" w:lineRule="auto"/>
        <w:ind w:left="1276" w:hanging="567"/>
        <w:jc w:val="both"/>
        <w:rPr>
          <w:rFonts w:ascii="Aptos" w:hAnsi="Aptos" w:cstheme="majorHAnsi"/>
          <w:sz w:val="24"/>
          <w:szCs w:val="24"/>
        </w:rPr>
      </w:pPr>
    </w:p>
    <w:p w14:paraId="1A23E161" w14:textId="77777777" w:rsidR="00956B90" w:rsidRDefault="00956B90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</w:p>
    <w:p w14:paraId="10277602" w14:textId="77777777" w:rsidR="008A045A" w:rsidRDefault="008A045A" w:rsidP="008A045A">
      <w:pPr>
        <w:spacing w:line="276" w:lineRule="auto"/>
        <w:ind w:left="1276" w:hanging="142"/>
        <w:jc w:val="both"/>
        <w:rPr>
          <w:rFonts w:ascii="Aptos" w:hAnsi="Aptos" w:cstheme="majorHAnsi"/>
          <w:sz w:val="24"/>
          <w:szCs w:val="24"/>
        </w:rPr>
      </w:pPr>
    </w:p>
    <w:p w14:paraId="6881A605" w14:textId="77777777" w:rsidR="00D96B24" w:rsidRPr="00D96B24" w:rsidRDefault="00D96B24" w:rsidP="00921EE6">
      <w:pPr>
        <w:spacing w:line="276" w:lineRule="auto"/>
        <w:ind w:left="1276" w:hanging="567"/>
        <w:jc w:val="both"/>
        <w:rPr>
          <w:rFonts w:ascii="Aptos" w:hAnsi="Aptos" w:cstheme="majorHAnsi"/>
          <w:sz w:val="24"/>
          <w:szCs w:val="24"/>
        </w:rPr>
      </w:pPr>
    </w:p>
    <w:p w14:paraId="3DBF3278" w14:textId="7F024AE1" w:rsidR="0045764A" w:rsidRDefault="0045764A" w:rsidP="0045764A">
      <w:pPr>
        <w:spacing w:line="276" w:lineRule="auto"/>
        <w:ind w:left="1701" w:hanging="142"/>
        <w:jc w:val="both"/>
        <w:rPr>
          <w:rFonts w:ascii="Aptos" w:hAnsi="Aptos" w:cstheme="majorHAnsi"/>
          <w:sz w:val="24"/>
          <w:szCs w:val="24"/>
        </w:rPr>
      </w:pPr>
    </w:p>
    <w:p w14:paraId="4033DD67" w14:textId="5AC8A534" w:rsidR="00D220C0" w:rsidRPr="00713AF9" w:rsidRDefault="00D220C0" w:rsidP="00A23EE5">
      <w:pPr>
        <w:spacing w:line="276" w:lineRule="auto"/>
        <w:jc w:val="both"/>
        <w:rPr>
          <w:rFonts w:ascii="Aptos" w:hAnsi="Aptos" w:cstheme="majorHAnsi"/>
          <w:sz w:val="24"/>
          <w:szCs w:val="24"/>
        </w:rPr>
      </w:pPr>
    </w:p>
    <w:p w14:paraId="711D36AA" w14:textId="77777777" w:rsidR="004F4C49" w:rsidRDefault="004F4C49"/>
    <w:sectPr w:rsidR="004F4C49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BC181E" w14:textId="77777777" w:rsidR="00DB28A5" w:rsidRDefault="00DB28A5" w:rsidP="00D220C0">
      <w:pPr>
        <w:spacing w:after="0" w:line="240" w:lineRule="auto"/>
      </w:pPr>
      <w:r>
        <w:separator/>
      </w:r>
    </w:p>
  </w:endnote>
  <w:endnote w:type="continuationSeparator" w:id="0">
    <w:p w14:paraId="7707ACB7" w14:textId="77777777" w:rsidR="00DB28A5" w:rsidRDefault="00DB28A5" w:rsidP="00D22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5445161"/>
      <w:docPartObj>
        <w:docPartGallery w:val="Page Numbers (Bottom of Page)"/>
        <w:docPartUnique/>
      </w:docPartObj>
    </w:sdtPr>
    <w:sdtContent>
      <w:p w14:paraId="32344B4E" w14:textId="1385ADE9" w:rsidR="00F029C6" w:rsidRDefault="00F029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14:paraId="5894B4B0" w14:textId="77777777" w:rsidR="00F029C6" w:rsidRDefault="00F029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76BAB8" w14:textId="77777777" w:rsidR="00DB28A5" w:rsidRDefault="00DB28A5" w:rsidP="00D220C0">
      <w:pPr>
        <w:spacing w:after="0" w:line="240" w:lineRule="auto"/>
      </w:pPr>
      <w:r>
        <w:separator/>
      </w:r>
    </w:p>
  </w:footnote>
  <w:footnote w:type="continuationSeparator" w:id="0">
    <w:p w14:paraId="3BD3B186" w14:textId="77777777" w:rsidR="00DB28A5" w:rsidRDefault="00DB28A5" w:rsidP="00D220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52032" w14:textId="77777777" w:rsidR="00D220C0" w:rsidRDefault="00D220C0" w:rsidP="00D220C0">
    <w:pPr>
      <w:pStyle w:val="Nagwek"/>
    </w:pPr>
    <w:r>
      <w:rPr>
        <w:noProof/>
        <w:lang w:eastAsia="pl-PL"/>
      </w:rPr>
      <w:t xml:space="preserve">     </w:t>
    </w:r>
    <w:r>
      <w:rPr>
        <w:noProof/>
        <w:lang w:eastAsia="pl-PL"/>
      </w:rPr>
      <w:drawing>
        <wp:inline distT="0" distB="0" distL="0" distR="0" wp14:anchorId="545C9E83" wp14:editId="0039F73D">
          <wp:extent cx="704850" cy="824619"/>
          <wp:effectExtent l="0" t="0" r="0" b="0"/>
          <wp:docPr id="2" name="Obraz 2" descr="Logo Gmina Karl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Gmina Karli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768" cy="852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3A1">
      <w:rPr>
        <w:noProof/>
        <w:sz w:val="28"/>
        <w:szCs w:val="28"/>
        <w:lang w:eastAsia="pl-PL"/>
      </w:rPr>
      <w:t>Gmina Karlino</w:t>
    </w:r>
    <w:r>
      <w:rPr>
        <w:noProof/>
        <w:lang w:eastAsia="pl-PL"/>
      </w:rPr>
      <mc:AlternateContent>
        <mc:Choice Requires="wps">
          <w:drawing>
            <wp:inline distT="0" distB="0" distL="0" distR="0" wp14:anchorId="4ACE8500" wp14:editId="6FD1206C">
              <wp:extent cx="304800" cy="304800"/>
              <wp:effectExtent l="0" t="0" r="0" b="0"/>
              <wp:docPr id="4" name="AutoShape 4" descr="Company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245BA42" id="AutoShape 4" o:spid="_x0000_s1026" alt="Company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t xml:space="preserve">                         </w:t>
    </w:r>
    <w:r>
      <w:rPr>
        <w:noProof/>
        <w:lang w:eastAsia="pl-PL"/>
      </w:rPr>
      <mc:AlternateContent>
        <mc:Choice Requires="wps">
          <w:drawing>
            <wp:inline distT="0" distB="0" distL="0" distR="0" wp14:anchorId="44D5CC24" wp14:editId="59055320">
              <wp:extent cx="304800" cy="304800"/>
              <wp:effectExtent l="0" t="0" r="0" b="0"/>
              <wp:docPr id="5" name="AutoShape 5" descr="Company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3C54F06C" id="AutoShape 5" o:spid="_x0000_s1026" alt="Company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3C52C87E" wp14:editId="4EE269C2">
          <wp:extent cx="2368027" cy="777838"/>
          <wp:effectExtent l="0" t="0" r="0" b="3810"/>
          <wp:docPr id="6" name="Obraz 6" descr="WF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F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38" cy="804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B910E08" w14:textId="77777777" w:rsidR="00D220C0" w:rsidRDefault="00D220C0" w:rsidP="00D220C0">
    <w:pPr>
      <w:pStyle w:val="Nagwek"/>
    </w:pPr>
  </w:p>
  <w:p w14:paraId="46D42A03" w14:textId="77777777" w:rsidR="00D220C0" w:rsidRPr="00FC43A1" w:rsidRDefault="00D220C0" w:rsidP="00D220C0">
    <w:pPr>
      <w:pStyle w:val="Nagwek"/>
    </w:pPr>
  </w:p>
  <w:p w14:paraId="1ECF90C7" w14:textId="77777777" w:rsidR="00D220C0" w:rsidRPr="00D220C0" w:rsidRDefault="00D220C0" w:rsidP="00D220C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58389A"/>
    <w:multiLevelType w:val="hybridMultilevel"/>
    <w:tmpl w:val="D99016A2"/>
    <w:lvl w:ilvl="0" w:tplc="A04029E6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" w15:restartNumberingAfterBreak="0">
    <w:nsid w:val="2548017C"/>
    <w:multiLevelType w:val="hybridMultilevel"/>
    <w:tmpl w:val="BFB03C2A"/>
    <w:lvl w:ilvl="0" w:tplc="89E80C06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B12AD1"/>
    <w:multiLevelType w:val="hybridMultilevel"/>
    <w:tmpl w:val="CD3C28F4"/>
    <w:lvl w:ilvl="0" w:tplc="92E86442">
      <w:start w:val="1"/>
      <w:numFmt w:val="decimal"/>
      <w:lvlText w:val="%1)"/>
      <w:lvlJc w:val="left"/>
      <w:pPr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2FB57C96"/>
    <w:multiLevelType w:val="multilevel"/>
    <w:tmpl w:val="AAB43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34183372"/>
    <w:multiLevelType w:val="hybridMultilevel"/>
    <w:tmpl w:val="6A8AAB46"/>
    <w:lvl w:ilvl="0" w:tplc="1EC4CE28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5" w15:restartNumberingAfterBreak="0">
    <w:nsid w:val="3640031B"/>
    <w:multiLevelType w:val="hybridMultilevel"/>
    <w:tmpl w:val="C1DA81E2"/>
    <w:lvl w:ilvl="0" w:tplc="81980D04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6" w15:restartNumberingAfterBreak="0">
    <w:nsid w:val="46707E06"/>
    <w:multiLevelType w:val="hybridMultilevel"/>
    <w:tmpl w:val="57ACDF02"/>
    <w:lvl w:ilvl="0" w:tplc="173EF812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7E27269"/>
    <w:multiLevelType w:val="hybridMultilevel"/>
    <w:tmpl w:val="6964B432"/>
    <w:lvl w:ilvl="0" w:tplc="66A07476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8" w15:restartNumberingAfterBreak="0">
    <w:nsid w:val="50D66B5C"/>
    <w:multiLevelType w:val="hybridMultilevel"/>
    <w:tmpl w:val="1F4E4F1C"/>
    <w:lvl w:ilvl="0" w:tplc="9BFEE2D2">
      <w:start w:val="3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9" w15:restartNumberingAfterBreak="0">
    <w:nsid w:val="5105684F"/>
    <w:multiLevelType w:val="hybridMultilevel"/>
    <w:tmpl w:val="F33A7F28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756839"/>
    <w:multiLevelType w:val="hybridMultilevel"/>
    <w:tmpl w:val="819A77F2"/>
    <w:lvl w:ilvl="0" w:tplc="FC9A45D6">
      <w:start w:val="1"/>
      <w:numFmt w:val="lowerLetter"/>
      <w:lvlText w:val="%1)"/>
      <w:lvlJc w:val="left"/>
      <w:pPr>
        <w:ind w:left="17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10" w:hanging="360"/>
      </w:pPr>
    </w:lvl>
    <w:lvl w:ilvl="2" w:tplc="0415001B" w:tentative="1">
      <w:start w:val="1"/>
      <w:numFmt w:val="lowerRoman"/>
      <w:lvlText w:val="%3."/>
      <w:lvlJc w:val="right"/>
      <w:pPr>
        <w:ind w:left="3230" w:hanging="180"/>
      </w:pPr>
    </w:lvl>
    <w:lvl w:ilvl="3" w:tplc="0415000F" w:tentative="1">
      <w:start w:val="1"/>
      <w:numFmt w:val="decimal"/>
      <w:lvlText w:val="%4."/>
      <w:lvlJc w:val="left"/>
      <w:pPr>
        <w:ind w:left="3950" w:hanging="360"/>
      </w:pPr>
    </w:lvl>
    <w:lvl w:ilvl="4" w:tplc="04150019" w:tentative="1">
      <w:start w:val="1"/>
      <w:numFmt w:val="lowerLetter"/>
      <w:lvlText w:val="%5."/>
      <w:lvlJc w:val="left"/>
      <w:pPr>
        <w:ind w:left="4670" w:hanging="360"/>
      </w:pPr>
    </w:lvl>
    <w:lvl w:ilvl="5" w:tplc="0415001B" w:tentative="1">
      <w:start w:val="1"/>
      <w:numFmt w:val="lowerRoman"/>
      <w:lvlText w:val="%6."/>
      <w:lvlJc w:val="right"/>
      <w:pPr>
        <w:ind w:left="5390" w:hanging="180"/>
      </w:pPr>
    </w:lvl>
    <w:lvl w:ilvl="6" w:tplc="0415000F" w:tentative="1">
      <w:start w:val="1"/>
      <w:numFmt w:val="decimal"/>
      <w:lvlText w:val="%7."/>
      <w:lvlJc w:val="left"/>
      <w:pPr>
        <w:ind w:left="6110" w:hanging="360"/>
      </w:pPr>
    </w:lvl>
    <w:lvl w:ilvl="7" w:tplc="04150019" w:tentative="1">
      <w:start w:val="1"/>
      <w:numFmt w:val="lowerLetter"/>
      <w:lvlText w:val="%8."/>
      <w:lvlJc w:val="left"/>
      <w:pPr>
        <w:ind w:left="6830" w:hanging="360"/>
      </w:pPr>
    </w:lvl>
    <w:lvl w:ilvl="8" w:tplc="0415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1" w15:restartNumberingAfterBreak="0">
    <w:nsid w:val="5F0F193C"/>
    <w:multiLevelType w:val="hybridMultilevel"/>
    <w:tmpl w:val="B16ACC0C"/>
    <w:lvl w:ilvl="0" w:tplc="5ED0D7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CF6E59"/>
    <w:multiLevelType w:val="hybridMultilevel"/>
    <w:tmpl w:val="10D62768"/>
    <w:lvl w:ilvl="0" w:tplc="22880A4E">
      <w:start w:val="1"/>
      <w:numFmt w:val="decimal"/>
      <w:lvlText w:val="%1)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53E2790"/>
    <w:multiLevelType w:val="hybridMultilevel"/>
    <w:tmpl w:val="8DBCD198"/>
    <w:lvl w:ilvl="0" w:tplc="28440420">
      <w:start w:val="1"/>
      <w:numFmt w:val="lowerLetter"/>
      <w:lvlText w:val="%1)"/>
      <w:lvlJc w:val="left"/>
      <w:pPr>
        <w:ind w:left="22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25" w:hanging="360"/>
      </w:pPr>
    </w:lvl>
    <w:lvl w:ilvl="2" w:tplc="0415001B" w:tentative="1">
      <w:start w:val="1"/>
      <w:numFmt w:val="lowerRoman"/>
      <w:lvlText w:val="%3."/>
      <w:lvlJc w:val="right"/>
      <w:pPr>
        <w:ind w:left="3645" w:hanging="180"/>
      </w:pPr>
    </w:lvl>
    <w:lvl w:ilvl="3" w:tplc="0415000F" w:tentative="1">
      <w:start w:val="1"/>
      <w:numFmt w:val="decimal"/>
      <w:lvlText w:val="%4."/>
      <w:lvlJc w:val="left"/>
      <w:pPr>
        <w:ind w:left="4365" w:hanging="360"/>
      </w:pPr>
    </w:lvl>
    <w:lvl w:ilvl="4" w:tplc="04150019" w:tentative="1">
      <w:start w:val="1"/>
      <w:numFmt w:val="lowerLetter"/>
      <w:lvlText w:val="%5."/>
      <w:lvlJc w:val="left"/>
      <w:pPr>
        <w:ind w:left="5085" w:hanging="360"/>
      </w:pPr>
    </w:lvl>
    <w:lvl w:ilvl="5" w:tplc="0415001B" w:tentative="1">
      <w:start w:val="1"/>
      <w:numFmt w:val="lowerRoman"/>
      <w:lvlText w:val="%6."/>
      <w:lvlJc w:val="right"/>
      <w:pPr>
        <w:ind w:left="5805" w:hanging="180"/>
      </w:pPr>
    </w:lvl>
    <w:lvl w:ilvl="6" w:tplc="0415000F" w:tentative="1">
      <w:start w:val="1"/>
      <w:numFmt w:val="decimal"/>
      <w:lvlText w:val="%7."/>
      <w:lvlJc w:val="left"/>
      <w:pPr>
        <w:ind w:left="6525" w:hanging="360"/>
      </w:pPr>
    </w:lvl>
    <w:lvl w:ilvl="7" w:tplc="04150019" w:tentative="1">
      <w:start w:val="1"/>
      <w:numFmt w:val="lowerLetter"/>
      <w:lvlText w:val="%8."/>
      <w:lvlJc w:val="left"/>
      <w:pPr>
        <w:ind w:left="7245" w:hanging="360"/>
      </w:pPr>
    </w:lvl>
    <w:lvl w:ilvl="8" w:tplc="0415001B" w:tentative="1">
      <w:start w:val="1"/>
      <w:numFmt w:val="lowerRoman"/>
      <w:lvlText w:val="%9."/>
      <w:lvlJc w:val="right"/>
      <w:pPr>
        <w:ind w:left="7965" w:hanging="180"/>
      </w:pPr>
    </w:lvl>
  </w:abstractNum>
  <w:num w:numId="1" w16cid:durableId="2123765844">
    <w:abstractNumId w:val="11"/>
  </w:num>
  <w:num w:numId="2" w16cid:durableId="1524905994">
    <w:abstractNumId w:val="1"/>
  </w:num>
  <w:num w:numId="3" w16cid:durableId="521553996">
    <w:abstractNumId w:val="2"/>
  </w:num>
  <w:num w:numId="4" w16cid:durableId="598953997">
    <w:abstractNumId w:val="12"/>
  </w:num>
  <w:num w:numId="5" w16cid:durableId="1471098358">
    <w:abstractNumId w:val="13"/>
  </w:num>
  <w:num w:numId="6" w16cid:durableId="842813978">
    <w:abstractNumId w:val="7"/>
  </w:num>
  <w:num w:numId="7" w16cid:durableId="881088704">
    <w:abstractNumId w:val="4"/>
  </w:num>
  <w:num w:numId="8" w16cid:durableId="431822453">
    <w:abstractNumId w:val="5"/>
  </w:num>
  <w:num w:numId="9" w16cid:durableId="1086610279">
    <w:abstractNumId w:val="10"/>
  </w:num>
  <w:num w:numId="10" w16cid:durableId="1470828247">
    <w:abstractNumId w:val="0"/>
  </w:num>
  <w:num w:numId="11" w16cid:durableId="1038352956">
    <w:abstractNumId w:val="6"/>
  </w:num>
  <w:num w:numId="12" w16cid:durableId="116990406">
    <w:abstractNumId w:val="3"/>
  </w:num>
  <w:num w:numId="13" w16cid:durableId="2066294908">
    <w:abstractNumId w:val="9"/>
  </w:num>
  <w:num w:numId="14" w16cid:durableId="27297768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5C3"/>
    <w:rsid w:val="00061AA4"/>
    <w:rsid w:val="00065FE0"/>
    <w:rsid w:val="000E120B"/>
    <w:rsid w:val="000E3EAB"/>
    <w:rsid w:val="00167E4B"/>
    <w:rsid w:val="001766D3"/>
    <w:rsid w:val="001931CB"/>
    <w:rsid w:val="001B2953"/>
    <w:rsid w:val="001E2A67"/>
    <w:rsid w:val="0020568D"/>
    <w:rsid w:val="00304931"/>
    <w:rsid w:val="00383F1F"/>
    <w:rsid w:val="003C7724"/>
    <w:rsid w:val="00412FF5"/>
    <w:rsid w:val="004413F9"/>
    <w:rsid w:val="00455FE9"/>
    <w:rsid w:val="0045764A"/>
    <w:rsid w:val="00492CFE"/>
    <w:rsid w:val="004A7D5D"/>
    <w:rsid w:val="004D271A"/>
    <w:rsid w:val="004E4F55"/>
    <w:rsid w:val="004F4C49"/>
    <w:rsid w:val="005A5F33"/>
    <w:rsid w:val="006003EF"/>
    <w:rsid w:val="0061258C"/>
    <w:rsid w:val="00621E18"/>
    <w:rsid w:val="00630318"/>
    <w:rsid w:val="006555B6"/>
    <w:rsid w:val="00676C27"/>
    <w:rsid w:val="006B1FAE"/>
    <w:rsid w:val="0071187A"/>
    <w:rsid w:val="00750C48"/>
    <w:rsid w:val="008462F0"/>
    <w:rsid w:val="00860E76"/>
    <w:rsid w:val="00871A88"/>
    <w:rsid w:val="00874BDE"/>
    <w:rsid w:val="008A045A"/>
    <w:rsid w:val="008A7303"/>
    <w:rsid w:val="008D51B3"/>
    <w:rsid w:val="008E6BC1"/>
    <w:rsid w:val="00921EE6"/>
    <w:rsid w:val="00943C29"/>
    <w:rsid w:val="009475BE"/>
    <w:rsid w:val="00954861"/>
    <w:rsid w:val="00956B90"/>
    <w:rsid w:val="009807A7"/>
    <w:rsid w:val="009A1D9B"/>
    <w:rsid w:val="009B5E01"/>
    <w:rsid w:val="009C46D5"/>
    <w:rsid w:val="009D4F66"/>
    <w:rsid w:val="009D5089"/>
    <w:rsid w:val="00A2337C"/>
    <w:rsid w:val="00A23EE5"/>
    <w:rsid w:val="00A24DB7"/>
    <w:rsid w:val="00A343BA"/>
    <w:rsid w:val="00A51E0B"/>
    <w:rsid w:val="00A7713E"/>
    <w:rsid w:val="00AA5C24"/>
    <w:rsid w:val="00AA7126"/>
    <w:rsid w:val="00B03714"/>
    <w:rsid w:val="00B2301C"/>
    <w:rsid w:val="00B71CA5"/>
    <w:rsid w:val="00BA4D14"/>
    <w:rsid w:val="00BF5F0E"/>
    <w:rsid w:val="00C1272E"/>
    <w:rsid w:val="00C14A39"/>
    <w:rsid w:val="00C655C3"/>
    <w:rsid w:val="00CD01E9"/>
    <w:rsid w:val="00D220C0"/>
    <w:rsid w:val="00D227F3"/>
    <w:rsid w:val="00D32B89"/>
    <w:rsid w:val="00D716D6"/>
    <w:rsid w:val="00D96B24"/>
    <w:rsid w:val="00D976EB"/>
    <w:rsid w:val="00DB28A5"/>
    <w:rsid w:val="00DB2E21"/>
    <w:rsid w:val="00E30708"/>
    <w:rsid w:val="00F029C6"/>
    <w:rsid w:val="00F05E3E"/>
    <w:rsid w:val="00F06485"/>
    <w:rsid w:val="00F26A4F"/>
    <w:rsid w:val="00F34DA3"/>
    <w:rsid w:val="00F64953"/>
    <w:rsid w:val="00F959E7"/>
    <w:rsid w:val="00FD1EF5"/>
    <w:rsid w:val="00FF2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5EE4A"/>
  <w15:chartTrackingRefBased/>
  <w15:docId w15:val="{52A42D57-B2E1-4B58-9428-12CDFDB73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0C0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655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655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655C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655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655C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655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655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655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655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655C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655C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655C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655C3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655C3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655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655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655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655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655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655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655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655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655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655C3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C655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655C3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655C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655C3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655C3"/>
    <w:rPr>
      <w:b/>
      <w:bCs/>
      <w:smallCaps/>
      <w:color w:val="2F5496" w:themeColor="accent1" w:themeShade="BF"/>
      <w:spacing w:val="5"/>
    </w:rPr>
  </w:style>
  <w:style w:type="character" w:styleId="Hipercze">
    <w:name w:val="Hyperlink"/>
    <w:basedOn w:val="Domylnaczcionkaakapitu"/>
    <w:uiPriority w:val="99"/>
    <w:unhideWhenUsed/>
    <w:rsid w:val="00D220C0"/>
    <w:rPr>
      <w:color w:val="0563C1" w:themeColor="hyperlink"/>
      <w:u w:val="single"/>
    </w:rPr>
  </w:style>
  <w:style w:type="paragraph" w:customStyle="1" w:styleId="text-center">
    <w:name w:val="text-center"/>
    <w:basedOn w:val="Normalny"/>
    <w:rsid w:val="00D220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D220C0"/>
  </w:style>
  <w:style w:type="paragraph" w:styleId="Nagwek">
    <w:name w:val="header"/>
    <w:basedOn w:val="Normalny"/>
    <w:link w:val="NagwekZnak"/>
    <w:uiPriority w:val="99"/>
    <w:unhideWhenUsed/>
    <w:rsid w:val="00D22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20C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220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20C0"/>
    <w:rPr>
      <w:kern w:val="0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4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6485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A80099-FE7F-482B-9108-95C227C37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8</Pages>
  <Words>1486</Words>
  <Characters>8917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Dworak</dc:creator>
  <cp:keywords/>
  <dc:description/>
  <cp:lastModifiedBy>ZP</cp:lastModifiedBy>
  <cp:revision>6</cp:revision>
  <cp:lastPrinted>2026-01-23T11:26:00Z</cp:lastPrinted>
  <dcterms:created xsi:type="dcterms:W3CDTF">2026-01-26T11:21:00Z</dcterms:created>
  <dcterms:modified xsi:type="dcterms:W3CDTF">2026-01-29T10:07:00Z</dcterms:modified>
</cp:coreProperties>
</file>